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7F5A" w14:textId="77777777" w:rsidR="003B6C2C" w:rsidRPr="008C4A32" w:rsidRDefault="003B6C2C" w:rsidP="003B6C2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C4A32">
        <w:rPr>
          <w:rFonts w:ascii="Arial" w:hAnsi="Arial" w:cs="Arial"/>
          <w:b/>
          <w:sz w:val="28"/>
          <w:szCs w:val="28"/>
        </w:rPr>
        <w:t>REPUBLIKA HRVATSKA</w:t>
      </w:r>
    </w:p>
    <w:p w14:paraId="09F29051" w14:textId="77777777" w:rsidR="003B6C2C" w:rsidRPr="008C4A32" w:rsidRDefault="003B6C2C" w:rsidP="003B6C2C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8C4A32">
        <w:rPr>
          <w:rFonts w:ascii="Arial" w:hAnsi="Arial" w:cs="Arial"/>
          <w:b/>
          <w:sz w:val="28"/>
          <w:szCs w:val="28"/>
        </w:rPr>
        <w:t xml:space="preserve">OPĆINA </w:t>
      </w:r>
      <w:r w:rsidR="00785805" w:rsidRPr="008C4A32">
        <w:rPr>
          <w:rFonts w:ascii="Arial" w:hAnsi="Arial" w:cs="Arial"/>
          <w:b/>
          <w:sz w:val="28"/>
          <w:szCs w:val="28"/>
        </w:rPr>
        <w:t>SALI</w:t>
      </w:r>
    </w:p>
    <w:p w14:paraId="39972734" w14:textId="77777777" w:rsidR="003B6C2C" w:rsidRPr="00785805" w:rsidRDefault="003B6C2C" w:rsidP="003B6C2C">
      <w:pPr>
        <w:ind w:left="360"/>
      </w:pPr>
    </w:p>
    <w:p w14:paraId="76C7BD12" w14:textId="77777777" w:rsidR="003B6C2C" w:rsidRPr="00785805" w:rsidRDefault="003B6C2C" w:rsidP="003B6C2C">
      <w:pPr>
        <w:ind w:left="360"/>
        <w:rPr>
          <w:color w:val="FF0000"/>
        </w:rPr>
      </w:pPr>
    </w:p>
    <w:p w14:paraId="67AD4ACE" w14:textId="77777777" w:rsidR="003B6C2C" w:rsidRPr="00785805" w:rsidRDefault="003B6C2C" w:rsidP="003B6C2C">
      <w:pPr>
        <w:ind w:left="360"/>
        <w:rPr>
          <w:color w:val="FF0000"/>
        </w:rPr>
      </w:pPr>
    </w:p>
    <w:p w14:paraId="7E1BB6FF" w14:textId="77777777" w:rsidR="003B6C2C" w:rsidRPr="00785805" w:rsidRDefault="003B6C2C" w:rsidP="003B6C2C">
      <w:pPr>
        <w:ind w:left="360"/>
        <w:rPr>
          <w:color w:val="FF0000"/>
        </w:rPr>
      </w:pPr>
    </w:p>
    <w:p w14:paraId="08483FA3" w14:textId="77777777" w:rsidR="003B6C2C" w:rsidRPr="00785805" w:rsidRDefault="003B6C2C" w:rsidP="003B6C2C">
      <w:pPr>
        <w:ind w:left="360"/>
        <w:rPr>
          <w:color w:val="FF0000"/>
        </w:rPr>
      </w:pPr>
    </w:p>
    <w:p w14:paraId="56BE1260" w14:textId="77777777" w:rsidR="003B6C2C" w:rsidRPr="00785805" w:rsidRDefault="003B6C2C" w:rsidP="003B6C2C">
      <w:pPr>
        <w:ind w:left="360"/>
        <w:rPr>
          <w:color w:val="FF0000"/>
        </w:rPr>
      </w:pPr>
    </w:p>
    <w:p w14:paraId="54D3D5A0" w14:textId="77777777" w:rsidR="003B6C2C" w:rsidRPr="00785805" w:rsidRDefault="003B6C2C" w:rsidP="003B6C2C">
      <w:pPr>
        <w:ind w:left="360"/>
        <w:rPr>
          <w:color w:val="FF0000"/>
        </w:rPr>
      </w:pPr>
    </w:p>
    <w:p w14:paraId="5DB7326A" w14:textId="77777777" w:rsidR="003B6C2C" w:rsidRPr="00785805" w:rsidRDefault="003B6C2C" w:rsidP="003B6C2C">
      <w:pPr>
        <w:ind w:left="360"/>
        <w:rPr>
          <w:color w:val="FF0000"/>
        </w:rPr>
      </w:pPr>
    </w:p>
    <w:p w14:paraId="25BAC749" w14:textId="21477475" w:rsidR="003B6C2C" w:rsidRDefault="003B6C2C" w:rsidP="005F1BEA">
      <w:pPr>
        <w:rPr>
          <w:color w:val="FF0000"/>
        </w:rPr>
      </w:pPr>
    </w:p>
    <w:p w14:paraId="4D4B6B25" w14:textId="77777777" w:rsidR="005F1BEA" w:rsidRPr="00785805" w:rsidRDefault="005F1BEA" w:rsidP="005F1BEA">
      <w:pPr>
        <w:rPr>
          <w:color w:val="FF0000"/>
        </w:rPr>
      </w:pPr>
    </w:p>
    <w:p w14:paraId="097BF6A4" w14:textId="77777777" w:rsidR="003B6C2C" w:rsidRPr="00785805" w:rsidRDefault="003B6C2C" w:rsidP="003B6C2C">
      <w:pPr>
        <w:ind w:left="360"/>
        <w:rPr>
          <w:color w:val="FF0000"/>
        </w:rPr>
      </w:pPr>
    </w:p>
    <w:p w14:paraId="73B1B11D" w14:textId="77777777" w:rsidR="00785805" w:rsidRDefault="00785805" w:rsidP="00785805">
      <w:pPr>
        <w:rPr>
          <w:color w:val="FF0000"/>
        </w:rPr>
      </w:pPr>
    </w:p>
    <w:p w14:paraId="02E4A6F1" w14:textId="77777777" w:rsidR="00785805" w:rsidRDefault="00785805" w:rsidP="00785805">
      <w:pPr>
        <w:rPr>
          <w:color w:val="FF0000"/>
        </w:rPr>
      </w:pPr>
    </w:p>
    <w:p w14:paraId="18E51357" w14:textId="48C745BC" w:rsidR="00785805" w:rsidRPr="008C4A32" w:rsidRDefault="003B6C2C" w:rsidP="00785805">
      <w:pPr>
        <w:jc w:val="center"/>
        <w:rPr>
          <w:rFonts w:ascii="Arial" w:hAnsi="Arial" w:cs="Arial"/>
          <w:b/>
          <w:sz w:val="32"/>
          <w:szCs w:val="32"/>
        </w:rPr>
      </w:pPr>
      <w:r w:rsidRPr="008C4A32">
        <w:rPr>
          <w:rFonts w:ascii="Arial" w:hAnsi="Arial" w:cs="Arial"/>
          <w:b/>
          <w:sz w:val="32"/>
          <w:szCs w:val="32"/>
        </w:rPr>
        <w:t xml:space="preserve">UPUTE ZA IZRADU </w:t>
      </w:r>
      <w:r w:rsidR="00785805" w:rsidRPr="008C4A32">
        <w:rPr>
          <w:rFonts w:ascii="Arial" w:hAnsi="Arial" w:cs="Arial"/>
          <w:b/>
          <w:sz w:val="32"/>
          <w:szCs w:val="32"/>
        </w:rPr>
        <w:t xml:space="preserve"> FINANCIJSKIH PLANOVA</w:t>
      </w:r>
    </w:p>
    <w:p w14:paraId="2723B565" w14:textId="77777777" w:rsidR="003B6C2C" w:rsidRPr="008C4A32" w:rsidRDefault="00785805" w:rsidP="0078580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C4A32">
        <w:rPr>
          <w:rFonts w:ascii="Arial" w:hAnsi="Arial" w:cs="Arial"/>
          <w:b/>
          <w:sz w:val="32"/>
          <w:szCs w:val="32"/>
        </w:rPr>
        <w:t>PRORAČUNSKIH KORISNIKA OPĆINE SALI</w:t>
      </w:r>
    </w:p>
    <w:p w14:paraId="1FF2A46F" w14:textId="48F4FDA0" w:rsidR="003B6C2C" w:rsidRPr="008C4A32" w:rsidRDefault="003B6C2C" w:rsidP="00785805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C4A32">
        <w:rPr>
          <w:rFonts w:ascii="Arial" w:hAnsi="Arial" w:cs="Arial"/>
          <w:b/>
          <w:sz w:val="32"/>
          <w:szCs w:val="32"/>
        </w:rPr>
        <w:t>ZA RAZDOBLJE 20</w:t>
      </w:r>
      <w:r w:rsidR="00A05C2E" w:rsidRPr="008C4A32">
        <w:rPr>
          <w:rFonts w:ascii="Arial" w:hAnsi="Arial" w:cs="Arial"/>
          <w:b/>
          <w:sz w:val="32"/>
          <w:szCs w:val="32"/>
        </w:rPr>
        <w:t>2</w:t>
      </w:r>
      <w:r w:rsidR="004E719B">
        <w:rPr>
          <w:rFonts w:ascii="Arial" w:hAnsi="Arial" w:cs="Arial"/>
          <w:b/>
          <w:sz w:val="32"/>
          <w:szCs w:val="32"/>
        </w:rPr>
        <w:t>4</w:t>
      </w:r>
      <w:r w:rsidR="00067DA9" w:rsidRPr="008C4A32">
        <w:rPr>
          <w:rFonts w:ascii="Arial" w:hAnsi="Arial" w:cs="Arial"/>
          <w:b/>
          <w:sz w:val="32"/>
          <w:szCs w:val="32"/>
        </w:rPr>
        <w:t>. – 202</w:t>
      </w:r>
      <w:r w:rsidR="004E719B">
        <w:rPr>
          <w:rFonts w:ascii="Arial" w:hAnsi="Arial" w:cs="Arial"/>
          <w:b/>
          <w:sz w:val="32"/>
          <w:szCs w:val="32"/>
        </w:rPr>
        <w:t>6</w:t>
      </w:r>
      <w:r w:rsidRPr="008C4A32">
        <w:rPr>
          <w:rFonts w:ascii="Arial" w:hAnsi="Arial" w:cs="Arial"/>
          <w:b/>
          <w:sz w:val="32"/>
          <w:szCs w:val="32"/>
        </w:rPr>
        <w:t>.</w:t>
      </w:r>
    </w:p>
    <w:p w14:paraId="3A9AE767" w14:textId="77777777" w:rsidR="003B6C2C" w:rsidRPr="00785805" w:rsidRDefault="003B6C2C" w:rsidP="00785805">
      <w:pPr>
        <w:ind w:left="360"/>
        <w:jc w:val="center"/>
        <w:rPr>
          <w:sz w:val="32"/>
          <w:szCs w:val="32"/>
        </w:rPr>
      </w:pPr>
    </w:p>
    <w:p w14:paraId="63AC3348" w14:textId="77777777" w:rsidR="003B6C2C" w:rsidRPr="00785805" w:rsidRDefault="003B6C2C" w:rsidP="003B6C2C">
      <w:pPr>
        <w:ind w:left="360"/>
        <w:rPr>
          <w:color w:val="FF0000"/>
          <w:sz w:val="32"/>
          <w:szCs w:val="32"/>
        </w:rPr>
      </w:pPr>
    </w:p>
    <w:p w14:paraId="60383B54" w14:textId="77777777" w:rsidR="003B6C2C" w:rsidRPr="00785805" w:rsidRDefault="003B6C2C" w:rsidP="003B6C2C">
      <w:pPr>
        <w:ind w:left="360"/>
        <w:rPr>
          <w:color w:val="FF0000"/>
        </w:rPr>
      </w:pPr>
    </w:p>
    <w:p w14:paraId="6848EE1D" w14:textId="77777777" w:rsidR="003B6C2C" w:rsidRPr="00785805" w:rsidRDefault="003B6C2C" w:rsidP="003B6C2C">
      <w:pPr>
        <w:ind w:left="360"/>
        <w:rPr>
          <w:color w:val="FF0000"/>
        </w:rPr>
      </w:pPr>
    </w:p>
    <w:p w14:paraId="50E3BE41" w14:textId="77777777" w:rsidR="003B6C2C" w:rsidRPr="00785805" w:rsidRDefault="003B6C2C" w:rsidP="003B6C2C">
      <w:pPr>
        <w:ind w:left="360"/>
        <w:rPr>
          <w:color w:val="FF0000"/>
        </w:rPr>
      </w:pPr>
    </w:p>
    <w:p w14:paraId="4C0696C9" w14:textId="77777777" w:rsidR="003B6C2C" w:rsidRPr="00785805" w:rsidRDefault="003B6C2C" w:rsidP="003B6C2C">
      <w:pPr>
        <w:ind w:left="360"/>
        <w:rPr>
          <w:color w:val="FF0000"/>
        </w:rPr>
      </w:pPr>
    </w:p>
    <w:p w14:paraId="33D36853" w14:textId="77777777" w:rsidR="003B6C2C" w:rsidRPr="00785805" w:rsidRDefault="003B6C2C" w:rsidP="003B6C2C">
      <w:pPr>
        <w:ind w:left="360"/>
        <w:rPr>
          <w:color w:val="FF0000"/>
        </w:rPr>
      </w:pPr>
    </w:p>
    <w:p w14:paraId="505600AF" w14:textId="77777777" w:rsidR="003B6C2C" w:rsidRPr="00785805" w:rsidRDefault="003B6C2C" w:rsidP="003B6C2C">
      <w:pPr>
        <w:ind w:left="360"/>
        <w:rPr>
          <w:color w:val="FF0000"/>
        </w:rPr>
      </w:pPr>
    </w:p>
    <w:p w14:paraId="0E650CD3" w14:textId="77777777" w:rsidR="003B6C2C" w:rsidRPr="00785805" w:rsidRDefault="003B6C2C" w:rsidP="003B6C2C">
      <w:pPr>
        <w:ind w:left="360"/>
        <w:rPr>
          <w:color w:val="FF0000"/>
        </w:rPr>
      </w:pPr>
    </w:p>
    <w:p w14:paraId="55A9A68F" w14:textId="77777777" w:rsidR="003B6C2C" w:rsidRPr="00785805" w:rsidRDefault="003B6C2C" w:rsidP="003B6C2C">
      <w:pPr>
        <w:ind w:left="360"/>
        <w:rPr>
          <w:color w:val="FF0000"/>
        </w:rPr>
      </w:pPr>
    </w:p>
    <w:p w14:paraId="6867A6B8" w14:textId="77777777" w:rsidR="003B6C2C" w:rsidRPr="00785805" w:rsidRDefault="003B6C2C" w:rsidP="003B6C2C">
      <w:pPr>
        <w:ind w:left="360"/>
        <w:rPr>
          <w:color w:val="FF0000"/>
        </w:rPr>
      </w:pPr>
    </w:p>
    <w:p w14:paraId="6B73DAD3" w14:textId="77777777" w:rsidR="003B6C2C" w:rsidRPr="00785805" w:rsidRDefault="003B6C2C" w:rsidP="003B6C2C">
      <w:pPr>
        <w:ind w:left="360"/>
        <w:rPr>
          <w:color w:val="FF0000"/>
        </w:rPr>
      </w:pPr>
    </w:p>
    <w:p w14:paraId="569EC5C4" w14:textId="77777777" w:rsidR="003B6C2C" w:rsidRDefault="003B6C2C" w:rsidP="003B6C2C">
      <w:pPr>
        <w:ind w:left="360"/>
        <w:rPr>
          <w:color w:val="FF0000"/>
        </w:rPr>
      </w:pPr>
    </w:p>
    <w:p w14:paraId="2415C673" w14:textId="77777777" w:rsidR="000435B0" w:rsidRDefault="000435B0" w:rsidP="003B6C2C">
      <w:pPr>
        <w:ind w:left="360"/>
        <w:rPr>
          <w:color w:val="FF0000"/>
        </w:rPr>
      </w:pPr>
    </w:p>
    <w:p w14:paraId="726ADFDF" w14:textId="77777777" w:rsidR="000435B0" w:rsidRDefault="000435B0" w:rsidP="003B6C2C">
      <w:pPr>
        <w:ind w:left="360"/>
        <w:rPr>
          <w:color w:val="FF0000"/>
        </w:rPr>
      </w:pPr>
    </w:p>
    <w:p w14:paraId="091B73C3" w14:textId="77777777" w:rsidR="000435B0" w:rsidRDefault="000435B0" w:rsidP="003B6C2C">
      <w:pPr>
        <w:ind w:left="360"/>
        <w:rPr>
          <w:color w:val="FF0000"/>
        </w:rPr>
      </w:pPr>
    </w:p>
    <w:p w14:paraId="7D34BC27" w14:textId="77777777" w:rsidR="000435B0" w:rsidRPr="00785805" w:rsidRDefault="000435B0" w:rsidP="003B6C2C">
      <w:pPr>
        <w:ind w:left="360"/>
        <w:rPr>
          <w:color w:val="FF0000"/>
        </w:rPr>
      </w:pPr>
    </w:p>
    <w:p w14:paraId="6B232CD6" w14:textId="77777777" w:rsidR="003B6C2C" w:rsidRPr="00785805" w:rsidRDefault="003B6C2C" w:rsidP="003B6C2C">
      <w:pPr>
        <w:ind w:left="360"/>
        <w:rPr>
          <w:color w:val="FF0000"/>
        </w:rPr>
      </w:pPr>
    </w:p>
    <w:p w14:paraId="3F7BF392" w14:textId="77777777" w:rsidR="003B6C2C" w:rsidRPr="00785805" w:rsidRDefault="003B6C2C" w:rsidP="003B6C2C">
      <w:pPr>
        <w:ind w:left="360"/>
        <w:rPr>
          <w:color w:val="FF0000"/>
        </w:rPr>
      </w:pPr>
    </w:p>
    <w:p w14:paraId="113BFC30" w14:textId="77777777" w:rsidR="003B6C2C" w:rsidRPr="00785805" w:rsidRDefault="003B6C2C" w:rsidP="003B6C2C">
      <w:pPr>
        <w:ind w:left="360"/>
        <w:rPr>
          <w:color w:val="FF0000"/>
        </w:rPr>
      </w:pPr>
    </w:p>
    <w:p w14:paraId="4546703D" w14:textId="77777777" w:rsidR="003B6C2C" w:rsidRPr="00785805" w:rsidRDefault="003B6C2C" w:rsidP="003B6C2C">
      <w:pPr>
        <w:ind w:left="360"/>
        <w:rPr>
          <w:color w:val="FF0000"/>
        </w:rPr>
      </w:pPr>
    </w:p>
    <w:p w14:paraId="3A4CB3D8" w14:textId="77777777" w:rsidR="003B6C2C" w:rsidRPr="00785805" w:rsidRDefault="003B6C2C" w:rsidP="003B6C2C">
      <w:pPr>
        <w:ind w:left="360"/>
        <w:rPr>
          <w:color w:val="FF0000"/>
        </w:rPr>
      </w:pPr>
    </w:p>
    <w:p w14:paraId="2B9C3D96" w14:textId="77777777" w:rsidR="003B6C2C" w:rsidRPr="00785805" w:rsidRDefault="003B6C2C" w:rsidP="003B6C2C">
      <w:pPr>
        <w:ind w:left="360"/>
        <w:rPr>
          <w:color w:val="FF0000"/>
        </w:rPr>
      </w:pPr>
    </w:p>
    <w:p w14:paraId="23F36E59" w14:textId="77777777" w:rsidR="003B6C2C" w:rsidRPr="00785805" w:rsidRDefault="003B6C2C" w:rsidP="003B6C2C">
      <w:pPr>
        <w:rPr>
          <w:color w:val="FF0000"/>
        </w:rPr>
      </w:pPr>
    </w:p>
    <w:p w14:paraId="4CDD116A" w14:textId="59361F55" w:rsidR="000435B0" w:rsidRPr="008C4A32" w:rsidRDefault="00785805" w:rsidP="000435B0">
      <w:pPr>
        <w:jc w:val="center"/>
        <w:rPr>
          <w:rFonts w:ascii="Arial" w:hAnsi="Arial" w:cs="Arial"/>
          <w:b/>
        </w:rPr>
      </w:pPr>
      <w:r w:rsidRPr="008C4A32">
        <w:rPr>
          <w:rFonts w:ascii="Arial" w:hAnsi="Arial" w:cs="Arial"/>
          <w:b/>
        </w:rPr>
        <w:t>Sali</w:t>
      </w:r>
      <w:r w:rsidR="003B6C2C" w:rsidRPr="008C4A32">
        <w:rPr>
          <w:rFonts w:ascii="Arial" w:hAnsi="Arial" w:cs="Arial"/>
          <w:b/>
        </w:rPr>
        <w:t xml:space="preserve">, </w:t>
      </w:r>
      <w:r w:rsidR="001C1CD0" w:rsidRPr="008C4A32">
        <w:rPr>
          <w:rFonts w:ascii="Arial" w:hAnsi="Arial" w:cs="Arial"/>
          <w:b/>
        </w:rPr>
        <w:t>rujan</w:t>
      </w:r>
      <w:r w:rsidR="003B6C2C" w:rsidRPr="008C4A32">
        <w:rPr>
          <w:rFonts w:ascii="Arial" w:hAnsi="Arial" w:cs="Arial"/>
          <w:b/>
        </w:rPr>
        <w:t xml:space="preserve"> 20</w:t>
      </w:r>
      <w:r w:rsidR="00171C41" w:rsidRPr="008C4A32">
        <w:rPr>
          <w:rFonts w:ascii="Arial" w:hAnsi="Arial" w:cs="Arial"/>
          <w:b/>
        </w:rPr>
        <w:t>2</w:t>
      </w:r>
      <w:r w:rsidR="004E719B">
        <w:rPr>
          <w:rFonts w:ascii="Arial" w:hAnsi="Arial" w:cs="Arial"/>
          <w:b/>
        </w:rPr>
        <w:t>3</w:t>
      </w:r>
      <w:r w:rsidR="003B6C2C" w:rsidRPr="008C4A32">
        <w:rPr>
          <w:rFonts w:ascii="Arial" w:hAnsi="Arial" w:cs="Arial"/>
          <w:b/>
        </w:rPr>
        <w:t>. godine</w:t>
      </w:r>
    </w:p>
    <w:p w14:paraId="3EFA147B" w14:textId="77777777" w:rsidR="008C4A32" w:rsidRDefault="008C4A32" w:rsidP="000435B0">
      <w:pPr>
        <w:jc w:val="center"/>
        <w:rPr>
          <w:rFonts w:ascii="Arial" w:hAnsi="Arial" w:cs="Arial"/>
          <w:b/>
        </w:rPr>
      </w:pPr>
    </w:p>
    <w:p w14:paraId="57F1FB7A" w14:textId="51A195BB" w:rsidR="00410DCB" w:rsidRPr="004B3F19" w:rsidRDefault="00785805" w:rsidP="000435B0">
      <w:pPr>
        <w:jc w:val="center"/>
        <w:rPr>
          <w:rFonts w:ascii="Arial" w:hAnsi="Arial" w:cs="Arial"/>
          <w:b/>
        </w:rPr>
      </w:pPr>
      <w:r w:rsidRPr="004B3F19">
        <w:rPr>
          <w:rFonts w:ascii="Arial" w:hAnsi="Arial" w:cs="Arial"/>
          <w:b/>
        </w:rPr>
        <w:lastRenderedPageBreak/>
        <w:t>SADRŽAJ</w:t>
      </w:r>
      <w:r w:rsidR="00411ED6" w:rsidRPr="004B3F19">
        <w:rPr>
          <w:rFonts w:ascii="Arial" w:hAnsi="Arial" w:cs="Arial"/>
          <w:b/>
        </w:rPr>
        <w:t>:</w:t>
      </w:r>
    </w:p>
    <w:p w14:paraId="79496DB4" w14:textId="77777777" w:rsidR="000435B0" w:rsidRPr="004B3F19" w:rsidRDefault="000435B0" w:rsidP="000435B0">
      <w:pPr>
        <w:jc w:val="center"/>
        <w:rPr>
          <w:rFonts w:ascii="Arial" w:hAnsi="Arial" w:cs="Arial"/>
          <w:b/>
        </w:rPr>
      </w:pPr>
    </w:p>
    <w:p w14:paraId="1102924C" w14:textId="77777777" w:rsidR="00785805" w:rsidRPr="004B3F19" w:rsidRDefault="00785805" w:rsidP="00B95BA3">
      <w:pPr>
        <w:ind w:left="360"/>
        <w:jc w:val="both"/>
        <w:rPr>
          <w:rFonts w:ascii="Arial" w:hAnsi="Arial" w:cs="Arial"/>
          <w:b/>
          <w:color w:val="FF0000"/>
        </w:rPr>
      </w:pPr>
    </w:p>
    <w:p w14:paraId="4EA1022B" w14:textId="7F38A315" w:rsidR="002A0FC6" w:rsidRPr="009D2EB4" w:rsidRDefault="002A0FC6" w:rsidP="009D2EB4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bookmarkStart w:id="0" w:name="_Hlk148951730"/>
      <w:r w:rsidRPr="002A0FC6">
        <w:rPr>
          <w:rFonts w:ascii="Arial" w:hAnsi="Arial" w:cs="Arial"/>
        </w:rPr>
        <w:t>UPUTE MINISTARSTVA FINANCIJA ZA IZRADU PRORAČUNA JEDINICA LOKALNE I PODRUČNE (REGIONALNE) SAMOUPRAV</w:t>
      </w:r>
      <w:r w:rsidR="009D2EB4">
        <w:rPr>
          <w:rFonts w:ascii="Arial" w:hAnsi="Arial" w:cs="Arial"/>
        </w:rPr>
        <w:t>E</w:t>
      </w:r>
    </w:p>
    <w:bookmarkEnd w:id="0"/>
    <w:p w14:paraId="35651687" w14:textId="77777777" w:rsidR="006F3777" w:rsidRPr="004B3F19" w:rsidRDefault="006F3777" w:rsidP="00B95BA3">
      <w:pPr>
        <w:ind w:left="360"/>
        <w:jc w:val="both"/>
        <w:rPr>
          <w:rFonts w:ascii="Arial" w:hAnsi="Arial" w:cs="Arial"/>
        </w:rPr>
      </w:pPr>
    </w:p>
    <w:p w14:paraId="1E6CB58F" w14:textId="4B7DFD19" w:rsidR="005E17F8" w:rsidRPr="005E17F8" w:rsidRDefault="00B95BA3" w:rsidP="005E17F8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5E17F8">
        <w:rPr>
          <w:rFonts w:ascii="Arial" w:hAnsi="Arial" w:cs="Arial"/>
        </w:rPr>
        <w:t>TEMELJN</w:t>
      </w:r>
      <w:r w:rsidR="004E719B" w:rsidRPr="005E17F8">
        <w:rPr>
          <w:rFonts w:ascii="Arial" w:hAnsi="Arial" w:cs="Arial"/>
        </w:rPr>
        <w:t>E</w:t>
      </w:r>
      <w:r w:rsidRPr="005E17F8">
        <w:rPr>
          <w:rFonts w:ascii="Arial" w:hAnsi="Arial" w:cs="Arial"/>
        </w:rPr>
        <w:t xml:space="preserve"> MAKROEKONOMSK</w:t>
      </w:r>
      <w:r w:rsidR="004E719B" w:rsidRPr="005E17F8">
        <w:rPr>
          <w:rFonts w:ascii="Arial" w:hAnsi="Arial" w:cs="Arial"/>
        </w:rPr>
        <w:t>E</w:t>
      </w:r>
      <w:r w:rsidRPr="005E17F8">
        <w:rPr>
          <w:rFonts w:ascii="Arial" w:hAnsi="Arial" w:cs="Arial"/>
        </w:rPr>
        <w:t xml:space="preserve"> </w:t>
      </w:r>
      <w:r w:rsidR="004E719B" w:rsidRPr="005E17F8">
        <w:rPr>
          <w:rFonts w:ascii="Arial" w:hAnsi="Arial" w:cs="Arial"/>
        </w:rPr>
        <w:t>PRETPOSTAVKE</w:t>
      </w:r>
      <w:r w:rsidRPr="005E17F8">
        <w:rPr>
          <w:rFonts w:ascii="Arial" w:hAnsi="Arial" w:cs="Arial"/>
        </w:rPr>
        <w:t xml:space="preserve"> ZA </w:t>
      </w:r>
      <w:r w:rsidR="004E719B" w:rsidRPr="005E17F8">
        <w:rPr>
          <w:rFonts w:ascii="Arial" w:hAnsi="Arial" w:cs="Arial"/>
        </w:rPr>
        <w:t xml:space="preserve">IZRADU PRIJEDLOGA </w:t>
      </w:r>
      <w:r w:rsidR="005E17F8" w:rsidRPr="005E17F8">
        <w:rPr>
          <w:rFonts w:ascii="Arial" w:hAnsi="Arial" w:cs="Arial"/>
        </w:rPr>
        <w:t xml:space="preserve"> </w:t>
      </w:r>
    </w:p>
    <w:p w14:paraId="3749EAE9" w14:textId="64105273" w:rsidR="004B3F19" w:rsidRPr="005E17F8" w:rsidRDefault="005E17F8" w:rsidP="005E17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E17F8">
        <w:rPr>
          <w:rFonts w:ascii="Arial" w:hAnsi="Arial" w:cs="Arial"/>
        </w:rPr>
        <w:t xml:space="preserve"> </w:t>
      </w:r>
      <w:r w:rsidR="004E719B" w:rsidRPr="005E17F8">
        <w:rPr>
          <w:rFonts w:ascii="Arial" w:hAnsi="Arial" w:cs="Arial"/>
        </w:rPr>
        <w:t xml:space="preserve">PRORAČUNA </w:t>
      </w:r>
    </w:p>
    <w:p w14:paraId="4EC133BA" w14:textId="6752D628" w:rsidR="00B95BA3" w:rsidRPr="004B3F19" w:rsidRDefault="00E41AB3" w:rsidP="00E41A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0611B726" w14:textId="70ABCFA5" w:rsidR="005E17F8" w:rsidRPr="005E17F8" w:rsidRDefault="00B95BA3" w:rsidP="005E17F8">
      <w:pPr>
        <w:pStyle w:val="Odlomakpopisa"/>
        <w:numPr>
          <w:ilvl w:val="0"/>
          <w:numId w:val="21"/>
        </w:numPr>
        <w:jc w:val="both"/>
        <w:rPr>
          <w:rFonts w:ascii="Arial" w:hAnsi="Arial" w:cs="Arial"/>
        </w:rPr>
      </w:pPr>
      <w:r w:rsidRPr="005E17F8">
        <w:rPr>
          <w:rFonts w:ascii="Arial" w:hAnsi="Arial" w:cs="Arial"/>
        </w:rPr>
        <w:t>IZRAD</w:t>
      </w:r>
      <w:r w:rsidR="002A0FC6" w:rsidRPr="005E17F8">
        <w:rPr>
          <w:rFonts w:ascii="Arial" w:hAnsi="Arial" w:cs="Arial"/>
        </w:rPr>
        <w:t>A</w:t>
      </w:r>
      <w:r w:rsidRPr="005E17F8">
        <w:rPr>
          <w:rFonts w:ascii="Arial" w:hAnsi="Arial" w:cs="Arial"/>
        </w:rPr>
        <w:t>, PREDLAGANJ</w:t>
      </w:r>
      <w:r w:rsidR="002A0FC6" w:rsidRPr="005E17F8">
        <w:rPr>
          <w:rFonts w:ascii="Arial" w:hAnsi="Arial" w:cs="Arial"/>
        </w:rPr>
        <w:t>E</w:t>
      </w:r>
      <w:r w:rsidRPr="005E17F8">
        <w:rPr>
          <w:rFonts w:ascii="Arial" w:hAnsi="Arial" w:cs="Arial"/>
        </w:rPr>
        <w:t xml:space="preserve"> I DONOŠENJ</w:t>
      </w:r>
      <w:r w:rsidR="002A0FC6" w:rsidRPr="005E17F8">
        <w:rPr>
          <w:rFonts w:ascii="Arial" w:hAnsi="Arial" w:cs="Arial"/>
        </w:rPr>
        <w:t>E</w:t>
      </w:r>
      <w:r w:rsidRPr="005E17F8">
        <w:rPr>
          <w:rFonts w:ascii="Arial" w:hAnsi="Arial" w:cs="Arial"/>
        </w:rPr>
        <w:t xml:space="preserve"> FINANCIJSKIH PLANOVA PREMA</w:t>
      </w:r>
      <w:r w:rsidR="005E17F8" w:rsidRPr="005E17F8">
        <w:rPr>
          <w:rFonts w:ascii="Arial" w:hAnsi="Arial" w:cs="Arial"/>
        </w:rPr>
        <w:t xml:space="preserve"> </w:t>
      </w:r>
    </w:p>
    <w:p w14:paraId="0ABE41EC" w14:textId="46EA1D30" w:rsidR="00B95BA3" w:rsidRPr="005E17F8" w:rsidRDefault="00B95BA3" w:rsidP="005E17F8">
      <w:pPr>
        <w:pStyle w:val="Odlomakpopisa"/>
        <w:jc w:val="both"/>
        <w:rPr>
          <w:rFonts w:ascii="Arial" w:hAnsi="Arial" w:cs="Arial"/>
        </w:rPr>
      </w:pPr>
      <w:r w:rsidRPr="005E17F8">
        <w:rPr>
          <w:rFonts w:ascii="Arial" w:hAnsi="Arial" w:cs="Arial"/>
        </w:rPr>
        <w:t>NOVOM ZAKONU O PRORAČUNU</w:t>
      </w:r>
    </w:p>
    <w:p w14:paraId="7C712C62" w14:textId="1CC09374" w:rsidR="00B95BA3" w:rsidRPr="004B3F19" w:rsidRDefault="00B95BA3" w:rsidP="00B95BA3">
      <w:pPr>
        <w:ind w:left="360"/>
        <w:jc w:val="both"/>
        <w:rPr>
          <w:rFonts w:ascii="Arial" w:hAnsi="Arial" w:cs="Arial"/>
        </w:rPr>
      </w:pPr>
    </w:p>
    <w:p w14:paraId="22E599B1" w14:textId="1023C715" w:rsidR="00B95BA3" w:rsidRPr="004B3F19" w:rsidRDefault="004B3F19" w:rsidP="00E41AB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a)</w:t>
      </w:r>
      <w:r w:rsidR="00B95BA3" w:rsidRPr="004B3F19">
        <w:rPr>
          <w:rFonts w:ascii="Arial" w:hAnsi="Arial" w:cs="Arial"/>
        </w:rPr>
        <w:t xml:space="preserve"> Predlaganje i donošenje financijskih planova za 202</w:t>
      </w:r>
      <w:r w:rsidR="005B16AC">
        <w:rPr>
          <w:rFonts w:ascii="Arial" w:hAnsi="Arial" w:cs="Arial"/>
        </w:rPr>
        <w:t>4</w:t>
      </w:r>
      <w:r w:rsidR="00B95BA3" w:rsidRPr="004B3F19">
        <w:rPr>
          <w:rFonts w:ascii="Arial" w:hAnsi="Arial" w:cs="Arial"/>
        </w:rPr>
        <w:t>. i projekcija za 202</w:t>
      </w:r>
      <w:r w:rsidR="005B16AC">
        <w:rPr>
          <w:rFonts w:ascii="Arial" w:hAnsi="Arial" w:cs="Arial"/>
        </w:rPr>
        <w:t>5</w:t>
      </w:r>
      <w:r w:rsidR="00B95BA3" w:rsidRPr="004B3F19">
        <w:rPr>
          <w:rFonts w:ascii="Arial" w:hAnsi="Arial" w:cs="Arial"/>
        </w:rPr>
        <w:t>. i 202</w:t>
      </w:r>
      <w:r w:rsidR="005B16AC">
        <w:rPr>
          <w:rFonts w:ascii="Arial" w:hAnsi="Arial" w:cs="Arial"/>
        </w:rPr>
        <w:t>6</w:t>
      </w:r>
      <w:r w:rsidR="00B95BA3" w:rsidRPr="004B3F19">
        <w:rPr>
          <w:rFonts w:ascii="Arial" w:hAnsi="Arial" w:cs="Arial"/>
        </w:rPr>
        <w:t>. na razini skupine ekonomske klasifikac</w:t>
      </w:r>
      <w:r w:rsidR="009D2EB4">
        <w:rPr>
          <w:rFonts w:ascii="Arial" w:hAnsi="Arial" w:cs="Arial"/>
        </w:rPr>
        <w:t>ij</w:t>
      </w:r>
      <w:r w:rsidR="005B16AC">
        <w:rPr>
          <w:rFonts w:ascii="Arial" w:hAnsi="Arial" w:cs="Arial"/>
        </w:rPr>
        <w:t>e</w:t>
      </w:r>
    </w:p>
    <w:p w14:paraId="3BE359C8" w14:textId="4EE6236A" w:rsidR="00B95BA3" w:rsidRPr="004B3F19" w:rsidRDefault="00B95BA3" w:rsidP="00B95BA3">
      <w:pPr>
        <w:ind w:left="360"/>
        <w:jc w:val="both"/>
        <w:rPr>
          <w:rFonts w:ascii="Arial" w:hAnsi="Arial" w:cs="Arial"/>
        </w:rPr>
      </w:pPr>
    </w:p>
    <w:p w14:paraId="6DE970F2" w14:textId="351575F2" w:rsidR="00B95BA3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b)</w:t>
      </w:r>
      <w:r w:rsidR="00B95BA3" w:rsidRPr="004B3F19">
        <w:rPr>
          <w:rFonts w:ascii="Arial" w:hAnsi="Arial" w:cs="Arial"/>
        </w:rPr>
        <w:t xml:space="preserve"> Iskazivanje rashoda u Računu prihoda i rashoda po </w:t>
      </w:r>
      <w:r w:rsidR="00CF66BB" w:rsidRPr="004B3F19">
        <w:rPr>
          <w:rFonts w:ascii="Arial" w:hAnsi="Arial" w:cs="Arial"/>
        </w:rPr>
        <w:t>funkcijskoj klasifikaciji</w:t>
      </w:r>
    </w:p>
    <w:p w14:paraId="6C7DA36C" w14:textId="2AF366AA" w:rsidR="00CF66BB" w:rsidRPr="004B3F19" w:rsidRDefault="00CF66BB" w:rsidP="00B95BA3">
      <w:pPr>
        <w:ind w:left="360"/>
        <w:jc w:val="both"/>
        <w:rPr>
          <w:rFonts w:ascii="Arial" w:hAnsi="Arial" w:cs="Arial"/>
        </w:rPr>
      </w:pPr>
    </w:p>
    <w:p w14:paraId="56B6565B" w14:textId="6B4CCD28" w:rsidR="00CF66BB" w:rsidRPr="004B3F19" w:rsidRDefault="004B3F19" w:rsidP="00E41AB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c)</w:t>
      </w:r>
      <w:r w:rsidR="00CF66BB" w:rsidRPr="004B3F19">
        <w:rPr>
          <w:rFonts w:ascii="Arial" w:hAnsi="Arial" w:cs="Arial"/>
        </w:rPr>
        <w:t xml:space="preserve"> </w:t>
      </w:r>
      <w:r w:rsidR="000C1EFC" w:rsidRPr="004B3F19">
        <w:rPr>
          <w:rFonts w:ascii="Arial" w:hAnsi="Arial" w:cs="Arial"/>
        </w:rPr>
        <w:t xml:space="preserve">Sažetak računa prihoda i rashoda te sažetak Računa financiranja u Općem dijelu </w:t>
      </w:r>
      <w:r w:rsidR="00E41AB3">
        <w:rPr>
          <w:rFonts w:ascii="Arial" w:hAnsi="Arial" w:cs="Arial"/>
        </w:rPr>
        <w:t xml:space="preserve"> </w:t>
      </w:r>
      <w:r w:rsidR="000C1EFC" w:rsidRPr="004B3F19">
        <w:rPr>
          <w:rFonts w:ascii="Arial" w:hAnsi="Arial" w:cs="Arial"/>
        </w:rPr>
        <w:t>financijskog plana</w:t>
      </w:r>
    </w:p>
    <w:p w14:paraId="20BD1779" w14:textId="4604D315" w:rsidR="006F3777" w:rsidRPr="004B3F19" w:rsidRDefault="006F3777" w:rsidP="00B95BA3">
      <w:pPr>
        <w:ind w:left="360"/>
        <w:jc w:val="both"/>
        <w:rPr>
          <w:rFonts w:ascii="Arial" w:hAnsi="Arial" w:cs="Arial"/>
        </w:rPr>
      </w:pPr>
    </w:p>
    <w:p w14:paraId="4222A62B" w14:textId="245B5463" w:rsidR="000C1EFC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d)</w:t>
      </w:r>
      <w:r w:rsidR="000C1EFC" w:rsidRPr="004B3F19">
        <w:rPr>
          <w:rFonts w:ascii="Arial" w:hAnsi="Arial" w:cs="Arial"/>
        </w:rPr>
        <w:t xml:space="preserve"> Zakonska obveza izrade višegodišnjeg plana uravnoteženja</w:t>
      </w:r>
    </w:p>
    <w:p w14:paraId="4C17A32B" w14:textId="41DB7CEA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</w:p>
    <w:p w14:paraId="7E7537F1" w14:textId="0146FCC3" w:rsidR="000C1EFC" w:rsidRPr="004B3F19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e)</w:t>
      </w:r>
      <w:r w:rsidR="000C1EFC" w:rsidRPr="004B3F19">
        <w:rPr>
          <w:rFonts w:ascii="Arial" w:hAnsi="Arial" w:cs="Arial"/>
        </w:rPr>
        <w:t xml:space="preserve"> Usvajanje prijedloga financijskog plana od strane upravljačkih tijela u proračunskim </w:t>
      </w:r>
    </w:p>
    <w:p w14:paraId="1C54041D" w14:textId="2E2CBD31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 xml:space="preserve">       i izvanproračunskim korisnicima</w:t>
      </w:r>
      <w:r w:rsidR="004B3F19" w:rsidRPr="004B3F19">
        <w:rPr>
          <w:rFonts w:ascii="Arial" w:hAnsi="Arial" w:cs="Arial"/>
        </w:rPr>
        <w:t xml:space="preserve"> </w:t>
      </w:r>
    </w:p>
    <w:p w14:paraId="1BF9E7D8" w14:textId="0864BB10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</w:p>
    <w:p w14:paraId="1B690106" w14:textId="23E2FE4C" w:rsidR="000C1EFC" w:rsidRDefault="004B3F19" w:rsidP="00B95BA3">
      <w:pPr>
        <w:ind w:left="360"/>
        <w:jc w:val="both"/>
        <w:rPr>
          <w:rFonts w:ascii="Arial" w:hAnsi="Arial" w:cs="Arial"/>
        </w:rPr>
      </w:pPr>
      <w:r w:rsidRPr="004B3F19">
        <w:rPr>
          <w:rFonts w:ascii="Arial" w:hAnsi="Arial" w:cs="Arial"/>
        </w:rPr>
        <w:t>f)</w:t>
      </w:r>
      <w:r w:rsidR="000C1EFC" w:rsidRPr="004B3F19">
        <w:rPr>
          <w:rFonts w:ascii="Arial" w:hAnsi="Arial" w:cs="Arial"/>
        </w:rPr>
        <w:t xml:space="preserve"> Obrazloženje – sastavni dio financijskog plana</w:t>
      </w:r>
      <w:r w:rsidRPr="004B3F19">
        <w:rPr>
          <w:rFonts w:ascii="Arial" w:hAnsi="Arial" w:cs="Arial"/>
        </w:rPr>
        <w:t xml:space="preserve"> </w:t>
      </w:r>
    </w:p>
    <w:p w14:paraId="4B379664" w14:textId="77777777" w:rsidR="005E17F8" w:rsidRDefault="005E17F8" w:rsidP="00B95BA3">
      <w:pPr>
        <w:ind w:left="360"/>
        <w:jc w:val="both"/>
        <w:rPr>
          <w:rFonts w:ascii="Arial" w:hAnsi="Arial" w:cs="Arial"/>
        </w:rPr>
      </w:pPr>
    </w:p>
    <w:p w14:paraId="16543E72" w14:textId="50EC5F3F" w:rsidR="005E17F8" w:rsidRDefault="005E17F8" w:rsidP="00B95BA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g) Transparentnost – zakonska obveza</w:t>
      </w:r>
    </w:p>
    <w:p w14:paraId="641D5E6A" w14:textId="77777777" w:rsidR="009D2EB4" w:rsidRPr="004B3F19" w:rsidRDefault="009D2EB4" w:rsidP="00B95BA3">
      <w:pPr>
        <w:ind w:left="360"/>
        <w:jc w:val="both"/>
        <w:rPr>
          <w:rFonts w:ascii="Arial" w:hAnsi="Arial" w:cs="Arial"/>
        </w:rPr>
      </w:pPr>
    </w:p>
    <w:p w14:paraId="69F2749B" w14:textId="157060D6" w:rsidR="000C1EFC" w:rsidRPr="004B3F19" w:rsidRDefault="000C1EFC" w:rsidP="00B95BA3">
      <w:pPr>
        <w:ind w:left="360"/>
        <w:jc w:val="both"/>
        <w:rPr>
          <w:rFonts w:ascii="Arial" w:hAnsi="Arial" w:cs="Arial"/>
        </w:rPr>
      </w:pPr>
    </w:p>
    <w:p w14:paraId="2435433B" w14:textId="279BD754" w:rsidR="009D2EB4" w:rsidRDefault="009D2EB4" w:rsidP="009D2EB4">
      <w:pPr>
        <w:autoSpaceDE w:val="0"/>
        <w:adjustRightInd w:val="0"/>
        <w:spacing w:after="34"/>
        <w:ind w:left="360"/>
        <w:rPr>
          <w:rFonts w:ascii="Arial" w:hAnsi="Arial" w:cs="Arial"/>
          <w:bCs/>
        </w:rPr>
      </w:pPr>
      <w:r>
        <w:rPr>
          <w:rFonts w:ascii="Arial" w:hAnsi="Arial" w:cs="Arial"/>
        </w:rPr>
        <w:t>4. OPIS PLANIRANIH POLITIKA OPĆINE SALI</w:t>
      </w:r>
    </w:p>
    <w:p w14:paraId="778579DE" w14:textId="564263AE" w:rsidR="000C1EFC" w:rsidRDefault="000C1EFC" w:rsidP="004B3F19">
      <w:pPr>
        <w:jc w:val="both"/>
        <w:rPr>
          <w:rFonts w:ascii="Arial" w:hAnsi="Arial" w:cs="Arial"/>
          <w:color w:val="FF0000"/>
        </w:rPr>
      </w:pPr>
    </w:p>
    <w:p w14:paraId="5BDC7105" w14:textId="77777777" w:rsidR="009D2EB4" w:rsidRPr="004B3F19" w:rsidRDefault="009D2EB4" w:rsidP="004B3F19">
      <w:pPr>
        <w:jc w:val="both"/>
        <w:rPr>
          <w:rFonts w:ascii="Arial" w:hAnsi="Arial" w:cs="Arial"/>
          <w:color w:val="FF0000"/>
        </w:rPr>
      </w:pPr>
    </w:p>
    <w:p w14:paraId="533E482F" w14:textId="674AB8E4" w:rsidR="006F3777" w:rsidRPr="008C4A32" w:rsidRDefault="009D2EB4" w:rsidP="005B16A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F3777" w:rsidRPr="008C4A32">
        <w:rPr>
          <w:rFonts w:ascii="Arial" w:hAnsi="Arial" w:cs="Arial"/>
        </w:rPr>
        <w:t>. METODOLOGIJA IZRADE</w:t>
      </w:r>
      <w:r w:rsidR="001D4728">
        <w:rPr>
          <w:rFonts w:ascii="Arial" w:hAnsi="Arial" w:cs="Arial"/>
        </w:rPr>
        <w:t xml:space="preserve"> PRORAČUNA OPĆINE SALI I</w:t>
      </w:r>
      <w:r w:rsidR="006F3777" w:rsidRPr="008C4A32">
        <w:rPr>
          <w:rFonts w:ascii="Arial" w:hAnsi="Arial" w:cs="Arial"/>
        </w:rPr>
        <w:t xml:space="preserve"> </w:t>
      </w:r>
      <w:r w:rsidR="005B16AC">
        <w:rPr>
          <w:rFonts w:ascii="Arial" w:hAnsi="Arial" w:cs="Arial"/>
        </w:rPr>
        <w:t>FINANCIJSKOG PLANA</w:t>
      </w:r>
      <w:r w:rsidR="006F3777" w:rsidRPr="008C4A32">
        <w:rPr>
          <w:rFonts w:ascii="Arial" w:hAnsi="Arial" w:cs="Arial"/>
        </w:rPr>
        <w:t xml:space="preserve"> </w:t>
      </w:r>
      <w:r w:rsidR="005B16AC">
        <w:rPr>
          <w:rFonts w:ascii="Arial" w:hAnsi="Arial" w:cs="Arial"/>
        </w:rPr>
        <w:t>PRORAČUNSKIH KORISNIKA OPĆINE SALI</w:t>
      </w:r>
    </w:p>
    <w:p w14:paraId="4BACFAAA" w14:textId="77777777" w:rsidR="004B3F19" w:rsidRPr="008C4A32" w:rsidRDefault="004B3F19" w:rsidP="00B95BA3">
      <w:pPr>
        <w:ind w:left="360"/>
        <w:jc w:val="both"/>
        <w:rPr>
          <w:rFonts w:ascii="Arial" w:hAnsi="Arial" w:cs="Arial"/>
        </w:rPr>
      </w:pPr>
    </w:p>
    <w:p w14:paraId="26E122EB" w14:textId="77777777" w:rsidR="009D2EB4" w:rsidRDefault="009D2EB4" w:rsidP="008C4A32">
      <w:pPr>
        <w:autoSpaceDE w:val="0"/>
        <w:adjustRightInd w:val="0"/>
        <w:ind w:firstLine="360"/>
        <w:jc w:val="both"/>
        <w:rPr>
          <w:rFonts w:ascii="Arial" w:hAnsi="Arial" w:cs="Arial"/>
        </w:rPr>
      </w:pPr>
    </w:p>
    <w:p w14:paraId="250691F5" w14:textId="46CE508D" w:rsidR="000C33FA" w:rsidRPr="008C4A32" w:rsidRDefault="000C33FA" w:rsidP="000C33FA">
      <w:pPr>
        <w:autoSpaceDE w:val="0"/>
        <w:adjustRightInd w:val="0"/>
        <w:spacing w:after="34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5.1. </w:t>
      </w:r>
      <w:r w:rsidRPr="008C4A32">
        <w:rPr>
          <w:rFonts w:ascii="Arial" w:hAnsi="Arial" w:cs="Arial"/>
          <w:bCs/>
        </w:rPr>
        <w:t>Procjena prihoda i rashoda te primitaka i izdataka proračuna Općine Sali u sljedeće tri godine</w:t>
      </w:r>
      <w:r>
        <w:rPr>
          <w:rFonts w:ascii="Arial" w:hAnsi="Arial" w:cs="Arial"/>
          <w:bCs/>
        </w:rPr>
        <w:t xml:space="preserve"> ………………………………………………………………………...</w:t>
      </w:r>
    </w:p>
    <w:p w14:paraId="081A1B4E" w14:textId="77777777" w:rsidR="000C33FA" w:rsidRDefault="000C33FA" w:rsidP="000C33FA">
      <w:pPr>
        <w:ind w:left="360"/>
        <w:jc w:val="both"/>
        <w:rPr>
          <w:rFonts w:ascii="Arial" w:hAnsi="Arial" w:cs="Arial"/>
          <w:color w:val="FF0000"/>
        </w:rPr>
      </w:pPr>
    </w:p>
    <w:p w14:paraId="3902E762" w14:textId="23BB5A1B" w:rsidR="009D2EB4" w:rsidRDefault="000C33FA" w:rsidP="000C33FA">
      <w:pPr>
        <w:autoSpaceDE w:val="0"/>
        <w:adjustRightInd w:val="0"/>
        <w:ind w:firstLine="360"/>
        <w:jc w:val="both"/>
        <w:rPr>
          <w:rFonts w:ascii="Arial" w:hAnsi="Arial" w:cs="Arial"/>
          <w:bCs/>
        </w:rPr>
      </w:pPr>
      <w:r w:rsidRPr="008C4A32">
        <w:rPr>
          <w:rFonts w:ascii="Arial" w:hAnsi="Arial" w:cs="Arial"/>
          <w:bCs/>
        </w:rPr>
        <w:t>5.</w:t>
      </w:r>
      <w:r>
        <w:rPr>
          <w:rFonts w:ascii="Arial" w:hAnsi="Arial" w:cs="Arial"/>
          <w:bCs/>
        </w:rPr>
        <w:t>2</w:t>
      </w:r>
      <w:r w:rsidRPr="008C4A32">
        <w:rPr>
          <w:rFonts w:ascii="Arial" w:hAnsi="Arial" w:cs="Arial"/>
          <w:bCs/>
        </w:rPr>
        <w:t>. Visina rashoda koji se financiraju iz općih prihoda i primitaka te namjenskih primitaka po razdjelima organizacijske klasifikacije, za iduću proračunsku godinu i za sljedeće dvije godine</w:t>
      </w:r>
      <w:r>
        <w:rPr>
          <w:rFonts w:ascii="Arial" w:hAnsi="Arial" w:cs="Arial"/>
          <w:bCs/>
        </w:rPr>
        <w:t xml:space="preserve"> ………………………………………………………………………</w:t>
      </w:r>
    </w:p>
    <w:p w14:paraId="75F28292" w14:textId="77777777" w:rsidR="000C33FA" w:rsidRDefault="000C33FA" w:rsidP="000C33FA">
      <w:pPr>
        <w:autoSpaceDE w:val="0"/>
        <w:adjustRightInd w:val="0"/>
        <w:ind w:firstLine="360"/>
        <w:jc w:val="both"/>
        <w:rPr>
          <w:rFonts w:ascii="Arial" w:hAnsi="Arial" w:cs="Arial"/>
        </w:rPr>
      </w:pPr>
    </w:p>
    <w:p w14:paraId="17640B0B" w14:textId="471F9021" w:rsidR="006F3777" w:rsidRPr="008C4A32" w:rsidRDefault="009D2EB4" w:rsidP="008C4A32">
      <w:pPr>
        <w:autoSpaceDE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B3F19" w:rsidRPr="008C4A32">
        <w:rPr>
          <w:rFonts w:ascii="Arial" w:hAnsi="Arial" w:cs="Arial"/>
        </w:rPr>
        <w:t>.</w:t>
      </w:r>
      <w:r w:rsidR="000C33FA">
        <w:rPr>
          <w:rFonts w:ascii="Arial" w:hAnsi="Arial" w:cs="Arial"/>
        </w:rPr>
        <w:t>3</w:t>
      </w:r>
      <w:r w:rsidR="004B3F19" w:rsidRPr="008C4A32">
        <w:rPr>
          <w:rFonts w:ascii="Arial" w:hAnsi="Arial" w:cs="Arial"/>
        </w:rPr>
        <w:t xml:space="preserve">. </w:t>
      </w:r>
      <w:r w:rsidR="005B16AC" w:rsidRPr="008C4A32">
        <w:rPr>
          <w:rFonts w:ascii="Arial" w:hAnsi="Arial" w:cs="Arial"/>
          <w:color w:val="000000"/>
        </w:rPr>
        <w:t>Sadržaj financijskog plana proračunskih korisnika Općine Sali</w:t>
      </w:r>
      <w:r w:rsidR="005B16AC">
        <w:rPr>
          <w:rFonts w:ascii="Arial" w:hAnsi="Arial" w:cs="Arial"/>
          <w:color w:val="000000"/>
        </w:rPr>
        <w:t xml:space="preserve"> ……</w:t>
      </w:r>
    </w:p>
    <w:p w14:paraId="74086D60" w14:textId="4E52FCD1" w:rsidR="006F3777" w:rsidRDefault="006F3777" w:rsidP="00B95BA3">
      <w:pPr>
        <w:ind w:left="360"/>
        <w:jc w:val="both"/>
        <w:rPr>
          <w:rFonts w:ascii="Arial" w:hAnsi="Arial" w:cs="Arial"/>
          <w:color w:val="FF0000"/>
        </w:rPr>
      </w:pPr>
    </w:p>
    <w:p w14:paraId="603D274C" w14:textId="2BC04FF6" w:rsidR="005B16AC" w:rsidRDefault="009D2EB4" w:rsidP="008C4A32">
      <w:pPr>
        <w:autoSpaceDE w:val="0"/>
        <w:adjustRightInd w:val="0"/>
        <w:spacing w:after="34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5</w:t>
      </w:r>
      <w:r w:rsidR="008C4A32" w:rsidRPr="008C4A32">
        <w:rPr>
          <w:rFonts w:ascii="Arial" w:hAnsi="Arial" w:cs="Arial"/>
          <w:bCs/>
        </w:rPr>
        <w:t>.</w:t>
      </w:r>
      <w:r w:rsidR="000C33FA">
        <w:rPr>
          <w:rFonts w:ascii="Arial" w:hAnsi="Arial" w:cs="Arial"/>
          <w:bCs/>
        </w:rPr>
        <w:t>4</w:t>
      </w:r>
      <w:r w:rsidR="008C4A32" w:rsidRPr="008C4A32">
        <w:rPr>
          <w:rFonts w:ascii="Arial" w:hAnsi="Arial" w:cs="Arial"/>
          <w:bCs/>
        </w:rPr>
        <w:t xml:space="preserve">. </w:t>
      </w:r>
      <w:r w:rsidR="005B16AC" w:rsidRPr="008C4A32">
        <w:rPr>
          <w:rFonts w:ascii="Arial" w:hAnsi="Arial" w:cs="Arial"/>
          <w:color w:val="000000"/>
        </w:rPr>
        <w:t>Rokovi za predlaganje i donošenje financijskog plana proračunskih korisnika Općine Sali</w:t>
      </w:r>
      <w:r w:rsidR="005B16AC">
        <w:rPr>
          <w:rFonts w:ascii="Arial" w:hAnsi="Arial" w:cs="Arial"/>
          <w:color w:val="000000"/>
        </w:rPr>
        <w:t xml:space="preserve"> …………………………………………………………………………………</w:t>
      </w:r>
    </w:p>
    <w:p w14:paraId="4DB344F2" w14:textId="77777777" w:rsidR="005B16AC" w:rsidRDefault="005B16AC" w:rsidP="008C4A32">
      <w:pPr>
        <w:autoSpaceDE w:val="0"/>
        <w:adjustRightInd w:val="0"/>
        <w:spacing w:after="34"/>
        <w:ind w:left="360"/>
        <w:rPr>
          <w:rFonts w:ascii="Arial" w:eastAsia="CIDFont+F6" w:hAnsi="Arial" w:cs="Arial"/>
          <w:bCs/>
        </w:rPr>
      </w:pPr>
    </w:p>
    <w:p w14:paraId="5D7A4854" w14:textId="0E6FB0EA" w:rsidR="005B16AC" w:rsidRDefault="009D2EB4" w:rsidP="008C4A32">
      <w:pPr>
        <w:autoSpaceDE w:val="0"/>
        <w:adjustRightInd w:val="0"/>
        <w:spacing w:after="34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>5</w:t>
      </w:r>
      <w:r w:rsidR="008C4A32" w:rsidRPr="008C4A32">
        <w:rPr>
          <w:rFonts w:ascii="Arial" w:hAnsi="Arial" w:cs="Arial"/>
          <w:bCs/>
        </w:rPr>
        <w:t xml:space="preserve">.3. </w:t>
      </w:r>
      <w:r w:rsidR="005B16AC" w:rsidRPr="008C4A32">
        <w:rPr>
          <w:rFonts w:ascii="Arial" w:hAnsi="Arial" w:cs="Arial"/>
        </w:rPr>
        <w:t>Izmjene i dopune financijskog plana</w:t>
      </w:r>
      <w:r w:rsidR="005B16AC">
        <w:rPr>
          <w:rFonts w:ascii="Arial" w:hAnsi="Arial" w:cs="Arial"/>
        </w:rPr>
        <w:t xml:space="preserve"> ………………………………………………</w:t>
      </w:r>
    </w:p>
    <w:p w14:paraId="65C6B1EC" w14:textId="77777777" w:rsidR="005B16AC" w:rsidRDefault="005B16AC" w:rsidP="008C4A32">
      <w:pPr>
        <w:autoSpaceDE w:val="0"/>
        <w:adjustRightInd w:val="0"/>
        <w:spacing w:after="34"/>
        <w:ind w:left="360"/>
        <w:rPr>
          <w:rFonts w:ascii="Arial" w:hAnsi="Arial" w:cs="Arial"/>
        </w:rPr>
      </w:pPr>
    </w:p>
    <w:p w14:paraId="344D3E67" w14:textId="77777777" w:rsidR="008C4A32" w:rsidRPr="008C4A32" w:rsidRDefault="008C4A32" w:rsidP="008C4A32">
      <w:pPr>
        <w:pStyle w:val="Default"/>
        <w:jc w:val="both"/>
        <w:rPr>
          <w:rFonts w:ascii="Arial" w:hAnsi="Arial" w:cs="Arial"/>
          <w:color w:val="auto"/>
        </w:rPr>
      </w:pPr>
    </w:p>
    <w:p w14:paraId="79BB2A50" w14:textId="224908CF" w:rsidR="006D0282" w:rsidRPr="006D0282" w:rsidRDefault="006D0282" w:rsidP="006D0282">
      <w:pPr>
        <w:ind w:firstLine="360"/>
        <w:jc w:val="both"/>
        <w:rPr>
          <w:rFonts w:ascii="Arial" w:hAnsi="Arial" w:cs="Arial"/>
          <w:bCs/>
        </w:rPr>
      </w:pPr>
      <w:r w:rsidRPr="006D0282">
        <w:rPr>
          <w:rFonts w:ascii="Arial" w:hAnsi="Arial" w:cs="Arial"/>
          <w:bCs/>
        </w:rPr>
        <w:t xml:space="preserve">6. DOSTUPNOST MATERIJALA NA INTERNET STRANICAMA </w:t>
      </w:r>
      <w:r>
        <w:rPr>
          <w:rFonts w:ascii="Arial" w:hAnsi="Arial" w:cs="Arial"/>
          <w:bCs/>
        </w:rPr>
        <w:t>…………………</w:t>
      </w:r>
      <w:r w:rsidR="00EE18AA">
        <w:rPr>
          <w:rFonts w:ascii="Arial" w:hAnsi="Arial" w:cs="Arial"/>
          <w:bCs/>
        </w:rPr>
        <w:t>…</w:t>
      </w:r>
    </w:p>
    <w:p w14:paraId="74DB1A29" w14:textId="77777777" w:rsidR="004F09E5" w:rsidRDefault="004F09E5" w:rsidP="006D0282">
      <w:pPr>
        <w:jc w:val="both"/>
        <w:rPr>
          <w:rFonts w:ascii="Arial" w:hAnsi="Arial" w:cs="Arial"/>
        </w:rPr>
      </w:pPr>
    </w:p>
    <w:p w14:paraId="2EBFA2CC" w14:textId="77777777" w:rsidR="004F09E5" w:rsidRDefault="004F09E5" w:rsidP="006D0282">
      <w:pPr>
        <w:jc w:val="both"/>
        <w:rPr>
          <w:rFonts w:ascii="Arial" w:hAnsi="Arial" w:cs="Arial"/>
        </w:rPr>
      </w:pPr>
    </w:p>
    <w:p w14:paraId="754316FA" w14:textId="77777777" w:rsidR="004F09E5" w:rsidRDefault="004F09E5" w:rsidP="006D0282">
      <w:pPr>
        <w:jc w:val="both"/>
        <w:rPr>
          <w:rFonts w:ascii="Arial" w:hAnsi="Arial" w:cs="Arial"/>
        </w:rPr>
      </w:pPr>
    </w:p>
    <w:p w14:paraId="7C649F72" w14:textId="77777777" w:rsidR="004F09E5" w:rsidRDefault="004F09E5" w:rsidP="006D0282">
      <w:pPr>
        <w:jc w:val="both"/>
        <w:rPr>
          <w:rFonts w:ascii="Arial" w:hAnsi="Arial" w:cs="Arial"/>
        </w:rPr>
      </w:pPr>
    </w:p>
    <w:p w14:paraId="7E833A86" w14:textId="77777777" w:rsidR="004F09E5" w:rsidRDefault="004F09E5" w:rsidP="006D0282">
      <w:pPr>
        <w:jc w:val="both"/>
        <w:rPr>
          <w:rFonts w:ascii="Arial" w:hAnsi="Arial" w:cs="Arial"/>
        </w:rPr>
      </w:pPr>
    </w:p>
    <w:p w14:paraId="5A2B3343" w14:textId="77777777" w:rsidR="004F09E5" w:rsidRDefault="004F09E5" w:rsidP="006D0282">
      <w:pPr>
        <w:jc w:val="both"/>
        <w:rPr>
          <w:rFonts w:ascii="Arial" w:hAnsi="Arial" w:cs="Arial"/>
        </w:rPr>
      </w:pPr>
    </w:p>
    <w:p w14:paraId="163EB058" w14:textId="77777777" w:rsidR="004F09E5" w:rsidRDefault="004F09E5" w:rsidP="006D0282">
      <w:pPr>
        <w:jc w:val="both"/>
        <w:rPr>
          <w:rFonts w:ascii="Arial" w:hAnsi="Arial" w:cs="Arial"/>
        </w:rPr>
      </w:pPr>
    </w:p>
    <w:p w14:paraId="59377B68" w14:textId="77777777" w:rsidR="004F09E5" w:rsidRDefault="004F09E5" w:rsidP="006D0282">
      <w:pPr>
        <w:jc w:val="both"/>
        <w:rPr>
          <w:rFonts w:ascii="Arial" w:hAnsi="Arial" w:cs="Arial"/>
        </w:rPr>
      </w:pPr>
    </w:p>
    <w:p w14:paraId="74A207CF" w14:textId="77777777" w:rsidR="004F09E5" w:rsidRDefault="004F09E5" w:rsidP="006D0282">
      <w:pPr>
        <w:jc w:val="both"/>
        <w:rPr>
          <w:rFonts w:ascii="Arial" w:hAnsi="Arial" w:cs="Arial"/>
        </w:rPr>
      </w:pPr>
    </w:p>
    <w:p w14:paraId="6E1DD275" w14:textId="77777777" w:rsidR="004F09E5" w:rsidRDefault="004F09E5" w:rsidP="006D0282">
      <w:pPr>
        <w:jc w:val="both"/>
        <w:rPr>
          <w:rFonts w:ascii="Arial" w:hAnsi="Arial" w:cs="Arial"/>
        </w:rPr>
      </w:pPr>
    </w:p>
    <w:p w14:paraId="208ACD7A" w14:textId="77777777" w:rsidR="004F09E5" w:rsidRDefault="004F09E5" w:rsidP="006D0282">
      <w:pPr>
        <w:jc w:val="both"/>
        <w:rPr>
          <w:rFonts w:ascii="Arial" w:hAnsi="Arial" w:cs="Arial"/>
        </w:rPr>
      </w:pPr>
    </w:p>
    <w:p w14:paraId="0B3B82AB" w14:textId="77777777" w:rsidR="004F09E5" w:rsidRDefault="004F09E5" w:rsidP="006D0282">
      <w:pPr>
        <w:jc w:val="both"/>
        <w:rPr>
          <w:rFonts w:ascii="Arial" w:hAnsi="Arial" w:cs="Arial"/>
        </w:rPr>
      </w:pPr>
    </w:p>
    <w:p w14:paraId="67FDCDC7" w14:textId="77777777" w:rsidR="004F09E5" w:rsidRDefault="004F09E5" w:rsidP="006D0282">
      <w:pPr>
        <w:jc w:val="both"/>
        <w:rPr>
          <w:rFonts w:ascii="Arial" w:hAnsi="Arial" w:cs="Arial"/>
        </w:rPr>
      </w:pPr>
    </w:p>
    <w:p w14:paraId="4A5FE803" w14:textId="77777777" w:rsidR="004F09E5" w:rsidRDefault="004F09E5" w:rsidP="006D0282">
      <w:pPr>
        <w:jc w:val="both"/>
        <w:rPr>
          <w:rFonts w:ascii="Arial" w:hAnsi="Arial" w:cs="Arial"/>
        </w:rPr>
      </w:pPr>
    </w:p>
    <w:p w14:paraId="6B2E6EA7" w14:textId="77777777" w:rsidR="004F09E5" w:rsidRDefault="004F09E5" w:rsidP="006D0282">
      <w:pPr>
        <w:jc w:val="both"/>
        <w:rPr>
          <w:rFonts w:ascii="Arial" w:hAnsi="Arial" w:cs="Arial"/>
        </w:rPr>
      </w:pPr>
    </w:p>
    <w:p w14:paraId="1CBDD213" w14:textId="77777777" w:rsidR="004F09E5" w:rsidRDefault="004F09E5" w:rsidP="006D0282">
      <w:pPr>
        <w:jc w:val="both"/>
        <w:rPr>
          <w:rFonts w:ascii="Arial" w:hAnsi="Arial" w:cs="Arial"/>
        </w:rPr>
      </w:pPr>
    </w:p>
    <w:p w14:paraId="21131F1F" w14:textId="77777777" w:rsidR="004F09E5" w:rsidRDefault="004F09E5" w:rsidP="006D0282">
      <w:pPr>
        <w:jc w:val="both"/>
        <w:rPr>
          <w:rFonts w:ascii="Arial" w:hAnsi="Arial" w:cs="Arial"/>
        </w:rPr>
      </w:pPr>
    </w:p>
    <w:p w14:paraId="3B4129C3" w14:textId="77777777" w:rsidR="004F09E5" w:rsidRDefault="004F09E5" w:rsidP="006D0282">
      <w:pPr>
        <w:jc w:val="both"/>
        <w:rPr>
          <w:rFonts w:ascii="Arial" w:hAnsi="Arial" w:cs="Arial"/>
        </w:rPr>
      </w:pPr>
    </w:p>
    <w:p w14:paraId="70C31D4B" w14:textId="77777777" w:rsidR="004F09E5" w:rsidRDefault="004F09E5" w:rsidP="006D0282">
      <w:pPr>
        <w:jc w:val="both"/>
        <w:rPr>
          <w:rFonts w:ascii="Arial" w:hAnsi="Arial" w:cs="Arial"/>
        </w:rPr>
      </w:pPr>
    </w:p>
    <w:p w14:paraId="43A94621" w14:textId="77777777" w:rsidR="004F09E5" w:rsidRDefault="004F09E5" w:rsidP="006D0282">
      <w:pPr>
        <w:jc w:val="both"/>
        <w:rPr>
          <w:rFonts w:ascii="Arial" w:hAnsi="Arial" w:cs="Arial"/>
        </w:rPr>
      </w:pPr>
    </w:p>
    <w:p w14:paraId="673BAD1C" w14:textId="77777777" w:rsidR="004F09E5" w:rsidRDefault="004F09E5" w:rsidP="006D0282">
      <w:pPr>
        <w:jc w:val="both"/>
        <w:rPr>
          <w:rFonts w:ascii="Arial" w:hAnsi="Arial" w:cs="Arial"/>
        </w:rPr>
      </w:pPr>
    </w:p>
    <w:p w14:paraId="28948A83" w14:textId="77777777" w:rsidR="004F09E5" w:rsidRDefault="004F09E5" w:rsidP="006D0282">
      <w:pPr>
        <w:jc w:val="both"/>
        <w:rPr>
          <w:rFonts w:ascii="Arial" w:hAnsi="Arial" w:cs="Arial"/>
        </w:rPr>
      </w:pPr>
    </w:p>
    <w:p w14:paraId="42A32E2C" w14:textId="77777777" w:rsidR="004F09E5" w:rsidRDefault="004F09E5" w:rsidP="006D0282">
      <w:pPr>
        <w:jc w:val="both"/>
        <w:rPr>
          <w:rFonts w:ascii="Arial" w:hAnsi="Arial" w:cs="Arial"/>
        </w:rPr>
      </w:pPr>
    </w:p>
    <w:p w14:paraId="6E7139D8" w14:textId="77777777" w:rsidR="004F09E5" w:rsidRDefault="004F09E5" w:rsidP="006D0282">
      <w:pPr>
        <w:jc w:val="both"/>
        <w:rPr>
          <w:rFonts w:ascii="Arial" w:hAnsi="Arial" w:cs="Arial"/>
        </w:rPr>
      </w:pPr>
    </w:p>
    <w:p w14:paraId="07C4EAF2" w14:textId="77777777" w:rsidR="004F09E5" w:rsidRDefault="004F09E5" w:rsidP="006D0282">
      <w:pPr>
        <w:jc w:val="both"/>
        <w:rPr>
          <w:rFonts w:ascii="Arial" w:hAnsi="Arial" w:cs="Arial"/>
        </w:rPr>
      </w:pPr>
    </w:p>
    <w:p w14:paraId="53AD8350" w14:textId="77777777" w:rsidR="004F09E5" w:rsidRDefault="004F09E5" w:rsidP="006D0282">
      <w:pPr>
        <w:jc w:val="both"/>
        <w:rPr>
          <w:rFonts w:ascii="Arial" w:hAnsi="Arial" w:cs="Arial"/>
        </w:rPr>
      </w:pPr>
    </w:p>
    <w:p w14:paraId="30C5FC3B" w14:textId="77777777" w:rsidR="004F09E5" w:rsidRDefault="004F09E5" w:rsidP="006D0282">
      <w:pPr>
        <w:jc w:val="both"/>
        <w:rPr>
          <w:rFonts w:ascii="Arial" w:hAnsi="Arial" w:cs="Arial"/>
        </w:rPr>
      </w:pPr>
    </w:p>
    <w:p w14:paraId="258F4EAA" w14:textId="77777777" w:rsidR="004F09E5" w:rsidRDefault="004F09E5" w:rsidP="006D0282">
      <w:pPr>
        <w:jc w:val="both"/>
        <w:rPr>
          <w:rFonts w:ascii="Arial" w:hAnsi="Arial" w:cs="Arial"/>
        </w:rPr>
      </w:pPr>
    </w:p>
    <w:p w14:paraId="1F93FCC6" w14:textId="77777777" w:rsidR="004F09E5" w:rsidRDefault="004F09E5" w:rsidP="006D0282">
      <w:pPr>
        <w:jc w:val="both"/>
        <w:rPr>
          <w:rFonts w:ascii="Arial" w:hAnsi="Arial" w:cs="Arial"/>
        </w:rPr>
      </w:pPr>
    </w:p>
    <w:p w14:paraId="53732AFB" w14:textId="77777777" w:rsidR="004F09E5" w:rsidRDefault="004F09E5" w:rsidP="006D0282">
      <w:pPr>
        <w:jc w:val="both"/>
        <w:rPr>
          <w:rFonts w:ascii="Arial" w:hAnsi="Arial" w:cs="Arial"/>
        </w:rPr>
      </w:pPr>
    </w:p>
    <w:p w14:paraId="5A081D89" w14:textId="77777777" w:rsidR="004F09E5" w:rsidRDefault="004F09E5" w:rsidP="006D0282">
      <w:pPr>
        <w:jc w:val="both"/>
        <w:rPr>
          <w:rFonts w:ascii="Arial" w:hAnsi="Arial" w:cs="Arial"/>
        </w:rPr>
      </w:pPr>
    </w:p>
    <w:p w14:paraId="3692A715" w14:textId="77777777" w:rsidR="004F09E5" w:rsidRDefault="004F09E5" w:rsidP="006D0282">
      <w:pPr>
        <w:jc w:val="both"/>
        <w:rPr>
          <w:rFonts w:ascii="Arial" w:hAnsi="Arial" w:cs="Arial"/>
        </w:rPr>
      </w:pPr>
    </w:p>
    <w:p w14:paraId="0566E438" w14:textId="77777777" w:rsidR="004F09E5" w:rsidRDefault="004F09E5" w:rsidP="006D0282">
      <w:pPr>
        <w:jc w:val="both"/>
        <w:rPr>
          <w:rFonts w:ascii="Arial" w:hAnsi="Arial" w:cs="Arial"/>
        </w:rPr>
      </w:pPr>
    </w:p>
    <w:p w14:paraId="659B8F18" w14:textId="77777777" w:rsidR="004F09E5" w:rsidRDefault="004F09E5" w:rsidP="006D0282">
      <w:pPr>
        <w:jc w:val="both"/>
        <w:rPr>
          <w:rFonts w:ascii="Arial" w:hAnsi="Arial" w:cs="Arial"/>
        </w:rPr>
      </w:pPr>
    </w:p>
    <w:p w14:paraId="34A38F42" w14:textId="77777777" w:rsidR="004F09E5" w:rsidRDefault="004F09E5" w:rsidP="006D0282">
      <w:pPr>
        <w:jc w:val="both"/>
        <w:rPr>
          <w:rFonts w:ascii="Arial" w:hAnsi="Arial" w:cs="Arial"/>
        </w:rPr>
      </w:pPr>
    </w:p>
    <w:p w14:paraId="144DC3B6" w14:textId="77777777" w:rsidR="004F09E5" w:rsidRDefault="004F09E5" w:rsidP="006D0282">
      <w:pPr>
        <w:jc w:val="both"/>
        <w:rPr>
          <w:rFonts w:ascii="Arial" w:hAnsi="Arial" w:cs="Arial"/>
        </w:rPr>
      </w:pPr>
    </w:p>
    <w:p w14:paraId="3E598342" w14:textId="77777777" w:rsidR="004F09E5" w:rsidRDefault="004F09E5" w:rsidP="006D0282">
      <w:pPr>
        <w:jc w:val="both"/>
        <w:rPr>
          <w:rFonts w:ascii="Arial" w:hAnsi="Arial" w:cs="Arial"/>
        </w:rPr>
      </w:pPr>
    </w:p>
    <w:p w14:paraId="16DDE5BC" w14:textId="77777777" w:rsidR="004F09E5" w:rsidRDefault="004F09E5" w:rsidP="006D0282">
      <w:pPr>
        <w:jc w:val="both"/>
        <w:rPr>
          <w:rFonts w:ascii="Arial" w:hAnsi="Arial" w:cs="Arial"/>
        </w:rPr>
      </w:pPr>
    </w:p>
    <w:p w14:paraId="1C533F44" w14:textId="1E6E9494" w:rsidR="006D0282" w:rsidRPr="00D36613" w:rsidRDefault="006D0282" w:rsidP="006D0282">
      <w:pPr>
        <w:jc w:val="both"/>
        <w:rPr>
          <w:rFonts w:ascii="Arial" w:hAnsi="Arial" w:cs="Arial"/>
        </w:rPr>
      </w:pPr>
    </w:p>
    <w:p w14:paraId="55AAD56C" w14:textId="77777777" w:rsidR="008C4A32" w:rsidRPr="008C4A32" w:rsidRDefault="008C4A32" w:rsidP="008C4A32">
      <w:pPr>
        <w:ind w:firstLine="360"/>
        <w:jc w:val="both"/>
        <w:rPr>
          <w:color w:val="FF0000"/>
        </w:rPr>
      </w:pPr>
    </w:p>
    <w:p w14:paraId="0B6E3F5A" w14:textId="3D87DF82" w:rsidR="004F09E5" w:rsidRPr="004F09E5" w:rsidRDefault="004F09E5" w:rsidP="004F09E5">
      <w:pPr>
        <w:pStyle w:val="Odlomakpopisa"/>
        <w:numPr>
          <w:ilvl w:val="0"/>
          <w:numId w:val="23"/>
        </w:numPr>
        <w:jc w:val="both"/>
        <w:rPr>
          <w:rFonts w:ascii="Arial" w:hAnsi="Arial" w:cs="Arial"/>
          <w:b/>
          <w:bCs/>
        </w:rPr>
      </w:pPr>
      <w:r w:rsidRPr="004F09E5">
        <w:rPr>
          <w:rFonts w:ascii="Arial" w:hAnsi="Arial" w:cs="Arial"/>
          <w:b/>
          <w:bCs/>
        </w:rPr>
        <w:t>UPUTE MINISTARSTVA FINANCIJA ZA IZRADU PRORAČUNA JEDINICA LOKALNE I PODRUČNE (REGIONALNE) SAMOUPRAVE</w:t>
      </w:r>
    </w:p>
    <w:p w14:paraId="44FC9B0A" w14:textId="77777777" w:rsidR="005F1BEA" w:rsidRPr="00CA6AAD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2D39822C" w14:textId="16DBE14B" w:rsidR="005F1BEA" w:rsidRPr="00CA6AAD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CA6AAD">
        <w:rPr>
          <w:rFonts w:ascii="Arial" w:hAnsi="Arial" w:cs="Arial"/>
          <w:color w:val="auto"/>
        </w:rPr>
        <w:t>Ministarstvo financija je, sukladno odredbama članka 26. Zakona o proračunu (“Narodne novine br. 144/21) izradilo Upute za izradu proračuna jedinica lokalne i područne (regionalne) samouprave za razdoblje 202</w:t>
      </w:r>
      <w:r w:rsidR="004F09E5">
        <w:rPr>
          <w:rFonts w:ascii="Arial" w:hAnsi="Arial" w:cs="Arial"/>
          <w:color w:val="auto"/>
        </w:rPr>
        <w:t>4</w:t>
      </w:r>
      <w:r w:rsidRPr="00CA6AAD">
        <w:rPr>
          <w:rFonts w:ascii="Arial" w:hAnsi="Arial" w:cs="Arial"/>
          <w:color w:val="auto"/>
        </w:rPr>
        <w:t>. - 202</w:t>
      </w:r>
      <w:r w:rsidR="004F09E5">
        <w:rPr>
          <w:rFonts w:ascii="Arial" w:hAnsi="Arial" w:cs="Arial"/>
          <w:color w:val="auto"/>
        </w:rPr>
        <w:t>6</w:t>
      </w:r>
      <w:r w:rsidRPr="00CA6AAD">
        <w:rPr>
          <w:rFonts w:ascii="Arial" w:hAnsi="Arial" w:cs="Arial"/>
          <w:color w:val="auto"/>
        </w:rPr>
        <w:t xml:space="preserve">. (dalje u tekstu: Upute). </w:t>
      </w:r>
    </w:p>
    <w:p w14:paraId="44F63F6F" w14:textId="77777777" w:rsidR="005F1BEA" w:rsidRPr="00CA6AAD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35EC5D37" w14:textId="29A5D09B" w:rsidR="005F1BEA" w:rsidRPr="00CD3AB8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  <w:r w:rsidRPr="00CD3AB8">
        <w:rPr>
          <w:rFonts w:ascii="Arial" w:hAnsi="Arial" w:cs="Arial"/>
        </w:rPr>
        <w:t xml:space="preserve">Sukladno članku 26. stavku 2. novog Zakona o proračunu, a na temelju Uputa Ministarstva financija, </w:t>
      </w:r>
      <w:r w:rsidRPr="00D36613">
        <w:rPr>
          <w:rFonts w:ascii="Arial" w:hAnsi="Arial" w:cs="Arial"/>
        </w:rPr>
        <w:t>Jedinstveni upravni odjel</w:t>
      </w:r>
      <w:r w:rsidR="00CA6AAD">
        <w:rPr>
          <w:rFonts w:ascii="Arial" w:hAnsi="Arial" w:cs="Arial"/>
        </w:rPr>
        <w:t xml:space="preserve"> Općine Sali </w:t>
      </w:r>
      <w:r w:rsidRPr="00CD3AB8">
        <w:rPr>
          <w:rFonts w:ascii="Arial" w:hAnsi="Arial" w:cs="Arial"/>
        </w:rPr>
        <w:t>izrađuje uputu za izradu</w:t>
      </w:r>
      <w:r w:rsidR="00CA6AAD">
        <w:rPr>
          <w:rFonts w:ascii="Arial" w:hAnsi="Arial" w:cs="Arial"/>
        </w:rPr>
        <w:t xml:space="preserve"> </w:t>
      </w:r>
      <w:r w:rsidRPr="00CD3AB8">
        <w:rPr>
          <w:rFonts w:ascii="Arial" w:hAnsi="Arial" w:cs="Arial"/>
        </w:rPr>
        <w:t xml:space="preserve"> i dostavu prijedloga financijskih planova korisnika </w:t>
      </w:r>
      <w:r w:rsidRPr="00D36613">
        <w:rPr>
          <w:rFonts w:ascii="Arial" w:hAnsi="Arial" w:cs="Arial"/>
        </w:rPr>
        <w:t xml:space="preserve">Proračuna Općine </w:t>
      </w:r>
      <w:r w:rsidR="00CA6AAD">
        <w:rPr>
          <w:rFonts w:ascii="Arial" w:hAnsi="Arial" w:cs="Arial"/>
        </w:rPr>
        <w:t>Sali</w:t>
      </w:r>
      <w:r w:rsidRPr="00CD3AB8">
        <w:rPr>
          <w:rFonts w:ascii="Arial" w:hAnsi="Arial" w:cs="Arial"/>
        </w:rPr>
        <w:t xml:space="preserve">. </w:t>
      </w:r>
    </w:p>
    <w:p w14:paraId="47C0E34B" w14:textId="77777777" w:rsidR="005F1BEA" w:rsidRPr="00CD3AB8" w:rsidRDefault="005F1BEA" w:rsidP="005F1BEA">
      <w:pPr>
        <w:autoSpaceDE w:val="0"/>
        <w:adjustRightInd w:val="0"/>
        <w:rPr>
          <w:rFonts w:ascii="Arial" w:hAnsi="Arial" w:cs="Arial"/>
        </w:rPr>
      </w:pPr>
    </w:p>
    <w:p w14:paraId="4DDC85B1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2001C227" w14:textId="5A1970B4" w:rsidR="005F1BEA" w:rsidRDefault="00CA6AAD" w:rsidP="00CA6AA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A6AAD">
        <w:rPr>
          <w:rFonts w:ascii="Arial" w:hAnsi="Arial" w:cs="Arial"/>
          <w:b/>
          <w:bCs/>
          <w:color w:val="auto"/>
        </w:rPr>
        <w:t>2.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F1BEA" w:rsidRPr="00D36613">
        <w:rPr>
          <w:rFonts w:ascii="Arial" w:hAnsi="Arial" w:cs="Arial"/>
          <w:b/>
          <w:bCs/>
          <w:color w:val="auto"/>
        </w:rPr>
        <w:t>TEMELJN</w:t>
      </w:r>
      <w:r w:rsidR="003A59E7">
        <w:rPr>
          <w:rFonts w:ascii="Arial" w:hAnsi="Arial" w:cs="Arial"/>
          <w:b/>
          <w:bCs/>
          <w:color w:val="auto"/>
        </w:rPr>
        <w:t>E</w:t>
      </w:r>
      <w:r w:rsidR="005F1BEA" w:rsidRPr="00D36613">
        <w:rPr>
          <w:rFonts w:ascii="Arial" w:hAnsi="Arial" w:cs="Arial"/>
          <w:b/>
          <w:bCs/>
          <w:color w:val="auto"/>
        </w:rPr>
        <w:t xml:space="preserve"> MAKROEKONOMSK</w:t>
      </w:r>
      <w:r w:rsidR="003A59E7">
        <w:rPr>
          <w:rFonts w:ascii="Arial" w:hAnsi="Arial" w:cs="Arial"/>
          <w:b/>
          <w:bCs/>
          <w:color w:val="auto"/>
        </w:rPr>
        <w:t>E</w:t>
      </w:r>
      <w:r w:rsidR="005F1BEA" w:rsidRPr="00D36613">
        <w:rPr>
          <w:rFonts w:ascii="Arial" w:hAnsi="Arial" w:cs="Arial"/>
          <w:b/>
          <w:bCs/>
          <w:color w:val="auto"/>
        </w:rPr>
        <w:t xml:space="preserve"> </w:t>
      </w:r>
      <w:r w:rsidR="003A59E7">
        <w:rPr>
          <w:rFonts w:ascii="Arial" w:hAnsi="Arial" w:cs="Arial"/>
          <w:b/>
          <w:bCs/>
          <w:color w:val="auto"/>
        </w:rPr>
        <w:t>PRETPOSTAVKE</w:t>
      </w:r>
      <w:r w:rsidR="003A59E7" w:rsidRPr="00D36613">
        <w:rPr>
          <w:rFonts w:ascii="Arial" w:hAnsi="Arial" w:cs="Arial"/>
          <w:b/>
          <w:bCs/>
          <w:color w:val="auto"/>
        </w:rPr>
        <w:t xml:space="preserve"> </w:t>
      </w:r>
      <w:r w:rsidR="005F1BEA" w:rsidRPr="00D36613">
        <w:rPr>
          <w:rFonts w:ascii="Arial" w:hAnsi="Arial" w:cs="Arial"/>
          <w:b/>
          <w:bCs/>
          <w:color w:val="auto"/>
        </w:rPr>
        <w:t xml:space="preserve">ZA </w:t>
      </w:r>
      <w:r w:rsidR="003A59E7">
        <w:rPr>
          <w:rFonts w:ascii="Arial" w:hAnsi="Arial" w:cs="Arial"/>
          <w:b/>
          <w:bCs/>
          <w:color w:val="auto"/>
        </w:rPr>
        <w:t>IZRADU PRIJEDLOGA PRORAČUNA</w:t>
      </w:r>
    </w:p>
    <w:p w14:paraId="1DE0AEC2" w14:textId="77777777" w:rsidR="00CA6AAD" w:rsidRPr="00D36613" w:rsidRDefault="00CA6AAD" w:rsidP="00CA6AAD">
      <w:pPr>
        <w:pStyle w:val="Default"/>
        <w:jc w:val="both"/>
        <w:rPr>
          <w:rFonts w:ascii="Arial" w:hAnsi="Arial" w:cs="Arial"/>
          <w:color w:val="auto"/>
        </w:rPr>
      </w:pPr>
    </w:p>
    <w:p w14:paraId="7E820664" w14:textId="34393C09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sz w:val="24"/>
          <w:szCs w:val="24"/>
        </w:rPr>
        <w:t xml:space="preserve">Ministarstvo financija je izradilo prijedlog, a Vlada usvojila Program </w:t>
      </w:r>
      <w:r w:rsidR="004F09E5">
        <w:rPr>
          <w:rFonts w:ascii="Arial" w:hAnsi="Arial" w:cs="Arial"/>
          <w:sz w:val="24"/>
          <w:szCs w:val="24"/>
        </w:rPr>
        <w:t>stabilnosti</w:t>
      </w:r>
      <w:r w:rsidRPr="00196082">
        <w:rPr>
          <w:rFonts w:ascii="Arial" w:hAnsi="Arial" w:cs="Arial"/>
          <w:sz w:val="24"/>
          <w:szCs w:val="24"/>
        </w:rPr>
        <w:t xml:space="preserve"> Republike Hrvatske za razdoblje 202</w:t>
      </w:r>
      <w:r w:rsidR="004F09E5">
        <w:rPr>
          <w:rFonts w:ascii="Arial" w:hAnsi="Arial" w:cs="Arial"/>
          <w:sz w:val="24"/>
          <w:szCs w:val="24"/>
        </w:rPr>
        <w:t>4</w:t>
      </w:r>
      <w:r w:rsidRPr="00196082">
        <w:rPr>
          <w:rFonts w:ascii="Arial" w:hAnsi="Arial" w:cs="Arial"/>
          <w:sz w:val="24"/>
          <w:szCs w:val="24"/>
        </w:rPr>
        <w:t>. – 202</w:t>
      </w:r>
      <w:r w:rsidR="004F09E5">
        <w:rPr>
          <w:rFonts w:ascii="Arial" w:hAnsi="Arial" w:cs="Arial"/>
          <w:sz w:val="24"/>
          <w:szCs w:val="24"/>
        </w:rPr>
        <w:t>6</w:t>
      </w:r>
      <w:r w:rsidRPr="00196082">
        <w:rPr>
          <w:rFonts w:ascii="Arial" w:hAnsi="Arial" w:cs="Arial"/>
          <w:sz w:val="24"/>
          <w:szCs w:val="24"/>
        </w:rPr>
        <w:t xml:space="preserve">. (dalje u tekstu: Program </w:t>
      </w:r>
      <w:r w:rsidR="004F09E5">
        <w:rPr>
          <w:rFonts w:ascii="Arial" w:hAnsi="Arial" w:cs="Arial"/>
          <w:sz w:val="24"/>
          <w:szCs w:val="24"/>
        </w:rPr>
        <w:t>stabilnosti</w:t>
      </w:r>
      <w:r w:rsidRPr="00196082">
        <w:rPr>
          <w:rFonts w:ascii="Arial" w:hAnsi="Arial" w:cs="Arial"/>
          <w:sz w:val="24"/>
          <w:szCs w:val="24"/>
        </w:rPr>
        <w:t>) u travnju 202</w:t>
      </w:r>
      <w:r w:rsidR="004F09E5">
        <w:rPr>
          <w:rFonts w:ascii="Arial" w:hAnsi="Arial" w:cs="Arial"/>
          <w:sz w:val="24"/>
          <w:szCs w:val="24"/>
        </w:rPr>
        <w:t>3</w:t>
      </w:r>
      <w:r w:rsidRPr="00196082">
        <w:rPr>
          <w:rFonts w:ascii="Arial" w:hAnsi="Arial" w:cs="Arial"/>
          <w:sz w:val="24"/>
          <w:szCs w:val="24"/>
        </w:rPr>
        <w:t xml:space="preserve">. Na temelju Programa </w:t>
      </w:r>
      <w:r w:rsidR="004F09E5">
        <w:rPr>
          <w:rFonts w:ascii="Arial" w:hAnsi="Arial" w:cs="Arial"/>
          <w:sz w:val="24"/>
          <w:szCs w:val="24"/>
        </w:rPr>
        <w:t>stabilnosti</w:t>
      </w:r>
      <w:r w:rsidRPr="00196082">
        <w:rPr>
          <w:rFonts w:ascii="Arial" w:hAnsi="Arial" w:cs="Arial"/>
          <w:sz w:val="24"/>
          <w:szCs w:val="24"/>
        </w:rPr>
        <w:t xml:space="preserve"> Vlada je u lipnju 202</w:t>
      </w:r>
      <w:r w:rsidR="004F09E5">
        <w:rPr>
          <w:rFonts w:ascii="Arial" w:hAnsi="Arial" w:cs="Arial"/>
          <w:sz w:val="24"/>
          <w:szCs w:val="24"/>
        </w:rPr>
        <w:t>3</w:t>
      </w:r>
      <w:r w:rsidRPr="00196082">
        <w:rPr>
          <w:rFonts w:ascii="Arial" w:hAnsi="Arial" w:cs="Arial"/>
          <w:sz w:val="24"/>
          <w:szCs w:val="24"/>
        </w:rPr>
        <w:t>. donijela Odluku o proračunskom okviru za razdoblje 202</w:t>
      </w:r>
      <w:r w:rsidR="004F09E5">
        <w:rPr>
          <w:rFonts w:ascii="Arial" w:hAnsi="Arial" w:cs="Arial"/>
          <w:sz w:val="24"/>
          <w:szCs w:val="24"/>
        </w:rPr>
        <w:t>4</w:t>
      </w:r>
      <w:r w:rsidRPr="00196082">
        <w:rPr>
          <w:rFonts w:ascii="Arial" w:hAnsi="Arial" w:cs="Arial"/>
          <w:sz w:val="24"/>
          <w:szCs w:val="24"/>
        </w:rPr>
        <w:t>. – 202</w:t>
      </w:r>
      <w:r w:rsidR="004F09E5">
        <w:rPr>
          <w:rFonts w:ascii="Arial" w:hAnsi="Arial" w:cs="Arial"/>
          <w:sz w:val="24"/>
          <w:szCs w:val="24"/>
        </w:rPr>
        <w:t>6</w:t>
      </w:r>
      <w:r w:rsidRPr="00196082">
        <w:rPr>
          <w:rFonts w:ascii="Arial" w:hAnsi="Arial" w:cs="Arial"/>
          <w:sz w:val="24"/>
          <w:szCs w:val="24"/>
        </w:rPr>
        <w:t xml:space="preserve">. </w:t>
      </w:r>
    </w:p>
    <w:p w14:paraId="7A28B717" w14:textId="5C85209B" w:rsidR="005F1BEA" w:rsidRDefault="005B728A" w:rsidP="005F1BE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Sukladno Programu stabilnosti fiskalna kretanja u 2023. rezultirati će proračunskim manjkom od 0,7 BDP-a, odnosno 1,5 BDP-a u 2024., 0,8% BDP-a u 2025. te 0,6% BDP-a do kraja 2026. godine. Ovim je ispunjen kriterij proračunskog manjka sukladno odredbama Pakta o stabilnosti i rastu. Udio javnog duga u nominalnoj vrijednosti BDP-a će se kontinuirano nastaviti smanjivati u promatranom srednjoročnom razdoblju i to sa 62,6% BDP-a u 2023., na 59,8% BDP-a u 2024. odnosno 57,5% u 2025. te 55,6% u 2026. godini.</w:t>
      </w:r>
    </w:p>
    <w:p w14:paraId="0704F7D4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64A426E7" w14:textId="7BAA8218" w:rsidR="005F1BEA" w:rsidRDefault="00CA6AAD" w:rsidP="00CA6AA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A6AAD">
        <w:rPr>
          <w:rFonts w:ascii="Arial" w:hAnsi="Arial" w:cs="Arial"/>
          <w:b/>
          <w:bCs/>
          <w:color w:val="auto"/>
        </w:rPr>
        <w:t>3.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F1BEA" w:rsidRPr="00D36613">
        <w:rPr>
          <w:rFonts w:ascii="Arial" w:hAnsi="Arial" w:cs="Arial"/>
          <w:b/>
          <w:bCs/>
          <w:color w:val="auto"/>
        </w:rPr>
        <w:t>IZRAD</w:t>
      </w:r>
      <w:r w:rsidR="003A59E7">
        <w:rPr>
          <w:rFonts w:ascii="Arial" w:hAnsi="Arial" w:cs="Arial"/>
          <w:b/>
          <w:bCs/>
          <w:color w:val="auto"/>
        </w:rPr>
        <w:t>A</w:t>
      </w:r>
      <w:r w:rsidR="005F1BEA" w:rsidRPr="00D36613">
        <w:rPr>
          <w:rFonts w:ascii="Arial" w:hAnsi="Arial" w:cs="Arial"/>
          <w:b/>
          <w:bCs/>
          <w:color w:val="auto"/>
        </w:rPr>
        <w:t>, PREDLAGANJ</w:t>
      </w:r>
      <w:r w:rsidR="003A59E7">
        <w:rPr>
          <w:rFonts w:ascii="Arial" w:hAnsi="Arial" w:cs="Arial"/>
          <w:b/>
          <w:bCs/>
          <w:color w:val="auto"/>
        </w:rPr>
        <w:t>E</w:t>
      </w:r>
      <w:r w:rsidR="005F1BEA" w:rsidRPr="00D36613">
        <w:rPr>
          <w:rFonts w:ascii="Arial" w:hAnsi="Arial" w:cs="Arial"/>
          <w:b/>
          <w:bCs/>
          <w:color w:val="auto"/>
        </w:rPr>
        <w:t xml:space="preserve"> I DONOŠENJ</w:t>
      </w:r>
      <w:r w:rsidR="003A59E7">
        <w:rPr>
          <w:rFonts w:ascii="Arial" w:hAnsi="Arial" w:cs="Arial"/>
          <w:b/>
          <w:bCs/>
          <w:color w:val="auto"/>
        </w:rPr>
        <w:t>E</w:t>
      </w:r>
      <w:r w:rsidR="005F1BEA" w:rsidRPr="00D36613">
        <w:rPr>
          <w:rFonts w:ascii="Arial" w:hAnsi="Arial" w:cs="Arial"/>
          <w:b/>
          <w:bCs/>
          <w:color w:val="auto"/>
        </w:rPr>
        <w:t xml:space="preserve"> FINANCIJSKIH PLANOVA PREMA NOVOM ZAKONU O PRORAČUNU </w:t>
      </w:r>
    </w:p>
    <w:p w14:paraId="4A9A1A33" w14:textId="77777777" w:rsidR="00CA6AAD" w:rsidRPr="00D36613" w:rsidRDefault="00CA6AAD" w:rsidP="00CA6AAD">
      <w:pPr>
        <w:pStyle w:val="Default"/>
        <w:jc w:val="both"/>
        <w:rPr>
          <w:rFonts w:ascii="Arial" w:hAnsi="Arial" w:cs="Arial"/>
          <w:color w:val="auto"/>
        </w:rPr>
      </w:pPr>
    </w:p>
    <w:p w14:paraId="0875502D" w14:textId="7F2E9B66" w:rsidR="005F1BEA" w:rsidRDefault="00CA6AAD" w:rsidP="00CA6AAD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A6AAD">
        <w:rPr>
          <w:rFonts w:ascii="Arial" w:hAnsi="Arial" w:cs="Arial"/>
          <w:b/>
          <w:bCs/>
          <w:color w:val="auto"/>
        </w:rPr>
        <w:t>a)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F1BEA" w:rsidRPr="00D36613">
        <w:rPr>
          <w:rFonts w:ascii="Arial" w:hAnsi="Arial" w:cs="Arial"/>
          <w:b/>
          <w:bCs/>
          <w:color w:val="auto"/>
        </w:rPr>
        <w:t>Predlaganje i donošenje financijskih planova za 202</w:t>
      </w:r>
      <w:r w:rsidR="003A59E7">
        <w:rPr>
          <w:rFonts w:ascii="Arial" w:hAnsi="Arial" w:cs="Arial"/>
          <w:b/>
          <w:bCs/>
          <w:color w:val="auto"/>
        </w:rPr>
        <w:t>4</w:t>
      </w:r>
      <w:r w:rsidR="005F1BEA" w:rsidRPr="00D36613">
        <w:rPr>
          <w:rFonts w:ascii="Arial" w:hAnsi="Arial" w:cs="Arial"/>
          <w:b/>
          <w:bCs/>
          <w:color w:val="auto"/>
        </w:rPr>
        <w:t>. i projekcija za 202</w:t>
      </w:r>
      <w:r w:rsidR="003A59E7">
        <w:rPr>
          <w:rFonts w:ascii="Arial" w:hAnsi="Arial" w:cs="Arial"/>
          <w:b/>
          <w:bCs/>
          <w:color w:val="auto"/>
        </w:rPr>
        <w:t>5</w:t>
      </w:r>
      <w:r w:rsidR="005F1BEA" w:rsidRPr="00D36613">
        <w:rPr>
          <w:rFonts w:ascii="Arial" w:hAnsi="Arial" w:cs="Arial"/>
          <w:b/>
          <w:bCs/>
          <w:color w:val="auto"/>
        </w:rPr>
        <w:t>. i 202</w:t>
      </w:r>
      <w:r w:rsidR="003A59E7">
        <w:rPr>
          <w:rFonts w:ascii="Arial" w:hAnsi="Arial" w:cs="Arial"/>
          <w:b/>
          <w:bCs/>
          <w:color w:val="auto"/>
        </w:rPr>
        <w:t>6</w:t>
      </w:r>
      <w:r w:rsidR="005F1BEA" w:rsidRPr="00D36613">
        <w:rPr>
          <w:rFonts w:ascii="Arial" w:hAnsi="Arial" w:cs="Arial"/>
          <w:b/>
          <w:bCs/>
          <w:color w:val="auto"/>
        </w:rPr>
        <w:t xml:space="preserve">. </w:t>
      </w:r>
      <w:r w:rsidR="003A59E7">
        <w:rPr>
          <w:rFonts w:ascii="Arial" w:hAnsi="Arial" w:cs="Arial"/>
          <w:b/>
          <w:bCs/>
          <w:color w:val="auto"/>
        </w:rPr>
        <w:t xml:space="preserve">godinu </w:t>
      </w:r>
      <w:r w:rsidR="005F1BEA" w:rsidRPr="00D36613">
        <w:rPr>
          <w:rFonts w:ascii="Arial" w:hAnsi="Arial" w:cs="Arial"/>
          <w:b/>
          <w:bCs/>
          <w:color w:val="auto"/>
        </w:rPr>
        <w:t xml:space="preserve">na razini skupine ekonomske klasifikacije </w:t>
      </w:r>
    </w:p>
    <w:p w14:paraId="38E10A69" w14:textId="77777777" w:rsidR="00CA6AAD" w:rsidRPr="00D36613" w:rsidRDefault="00CA6AAD" w:rsidP="00CA6AAD">
      <w:pPr>
        <w:pStyle w:val="Default"/>
        <w:jc w:val="both"/>
        <w:rPr>
          <w:rFonts w:ascii="Arial" w:hAnsi="Arial" w:cs="Arial"/>
          <w:color w:val="auto"/>
        </w:rPr>
      </w:pPr>
    </w:p>
    <w:p w14:paraId="1791832D" w14:textId="04F0874E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Sukladno člancima 38., 39. i 42. Zakona o proračunu, proračun jedinice lokalne i područne (regionalne) samouprave, financijski plan proračunskog korisnika te financijski plan izvanproračunskog korisnika </w:t>
      </w:r>
      <w:r w:rsidRPr="00D36613">
        <w:rPr>
          <w:rFonts w:ascii="Arial" w:hAnsi="Arial" w:cs="Arial"/>
          <w:b/>
          <w:bCs/>
          <w:color w:val="auto"/>
        </w:rPr>
        <w:t xml:space="preserve">usvaja se na razini skupine ekonomske klasifikacije. </w:t>
      </w:r>
      <w:r w:rsidRPr="00D36613">
        <w:rPr>
          <w:rFonts w:ascii="Arial" w:hAnsi="Arial" w:cs="Arial"/>
          <w:color w:val="auto"/>
        </w:rPr>
        <w:t>Slijedom navedenog</w:t>
      </w:r>
      <w:r w:rsidR="003A59E7">
        <w:rPr>
          <w:rFonts w:ascii="Arial" w:hAnsi="Arial" w:cs="Arial"/>
          <w:color w:val="auto"/>
        </w:rPr>
        <w:t xml:space="preserve"> </w:t>
      </w:r>
      <w:r w:rsidRPr="00EF4D1B">
        <w:rPr>
          <w:rFonts w:ascii="Arial" w:hAnsi="Arial" w:cs="Arial"/>
          <w:b/>
          <w:color w:val="auto"/>
        </w:rPr>
        <w:t xml:space="preserve">proračunski korisnici Općine </w:t>
      </w:r>
      <w:r w:rsidR="00CA6AAD">
        <w:rPr>
          <w:rFonts w:ascii="Arial" w:hAnsi="Arial" w:cs="Arial"/>
          <w:b/>
          <w:color w:val="auto"/>
        </w:rPr>
        <w:t>Sali</w:t>
      </w:r>
      <w:r w:rsidRPr="00EF4D1B">
        <w:rPr>
          <w:rFonts w:ascii="Arial" w:hAnsi="Arial" w:cs="Arial"/>
          <w:b/>
          <w:color w:val="auto"/>
        </w:rPr>
        <w:t xml:space="preserve"> prihode i primitke, rashode i izdatke za 202</w:t>
      </w:r>
      <w:r w:rsidR="003A59E7">
        <w:rPr>
          <w:rFonts w:ascii="Arial" w:hAnsi="Arial" w:cs="Arial"/>
          <w:b/>
          <w:color w:val="auto"/>
        </w:rPr>
        <w:t>4</w:t>
      </w:r>
      <w:r w:rsidRPr="00EF4D1B">
        <w:rPr>
          <w:rFonts w:ascii="Arial" w:hAnsi="Arial" w:cs="Arial"/>
          <w:b/>
          <w:color w:val="auto"/>
        </w:rPr>
        <w:t>. godinu iskazuju na razini skupine (druga razina računskog plana) isto kao za 202</w:t>
      </w:r>
      <w:r w:rsidR="003A59E7">
        <w:rPr>
          <w:rFonts w:ascii="Arial" w:hAnsi="Arial" w:cs="Arial"/>
          <w:b/>
          <w:color w:val="auto"/>
        </w:rPr>
        <w:t>5</w:t>
      </w:r>
      <w:r w:rsidRPr="00EF4D1B">
        <w:rPr>
          <w:rFonts w:ascii="Arial" w:hAnsi="Arial" w:cs="Arial"/>
          <w:b/>
          <w:color w:val="auto"/>
        </w:rPr>
        <w:t>. i 202</w:t>
      </w:r>
      <w:r w:rsidR="003A59E7">
        <w:rPr>
          <w:rFonts w:ascii="Arial" w:hAnsi="Arial" w:cs="Arial"/>
          <w:b/>
          <w:color w:val="auto"/>
        </w:rPr>
        <w:t>6</w:t>
      </w:r>
      <w:r w:rsidRPr="00EF4D1B">
        <w:rPr>
          <w:rFonts w:ascii="Arial" w:hAnsi="Arial" w:cs="Arial"/>
          <w:b/>
          <w:color w:val="auto"/>
        </w:rPr>
        <w:t>. godinu.</w:t>
      </w:r>
      <w:r w:rsidRPr="00D36613">
        <w:rPr>
          <w:rFonts w:ascii="Arial" w:hAnsi="Arial" w:cs="Arial"/>
          <w:color w:val="auto"/>
        </w:rPr>
        <w:t xml:space="preserve"> </w:t>
      </w:r>
    </w:p>
    <w:p w14:paraId="44620AFF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004CB494" w14:textId="1271036E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7C4092">
        <w:rPr>
          <w:rFonts w:ascii="Arial" w:hAnsi="Arial" w:cs="Arial"/>
          <w:b/>
          <w:bCs/>
          <w:color w:val="auto"/>
        </w:rPr>
        <w:t xml:space="preserve">b) Iskazivanje rashoda u Računu prihoda i rashoda po funkcijskoj klasifikaciji </w:t>
      </w:r>
    </w:p>
    <w:p w14:paraId="149D4AC9" w14:textId="77777777" w:rsidR="006459F3" w:rsidRPr="007C4092" w:rsidRDefault="006459F3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73DD2A15" w14:textId="2B5BADDF" w:rsidR="006459F3" w:rsidRDefault="003A59E7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5F1BEA" w:rsidRPr="007C4092">
        <w:rPr>
          <w:rFonts w:ascii="Arial" w:hAnsi="Arial" w:cs="Arial"/>
          <w:sz w:val="24"/>
          <w:szCs w:val="24"/>
        </w:rPr>
        <w:t>lan</w:t>
      </w:r>
      <w:r>
        <w:rPr>
          <w:rFonts w:ascii="Arial" w:hAnsi="Arial" w:cs="Arial"/>
          <w:sz w:val="24"/>
          <w:szCs w:val="24"/>
        </w:rPr>
        <w:t>ak</w:t>
      </w:r>
      <w:r w:rsidR="005F1BEA" w:rsidRPr="007C4092">
        <w:rPr>
          <w:rFonts w:ascii="Arial" w:hAnsi="Arial" w:cs="Arial"/>
          <w:sz w:val="24"/>
          <w:szCs w:val="24"/>
        </w:rPr>
        <w:t xml:space="preserve"> 29. propisuje obvezu </w:t>
      </w:r>
      <w:r w:rsidR="006459F3">
        <w:rPr>
          <w:rFonts w:ascii="Arial" w:hAnsi="Arial" w:cs="Arial"/>
          <w:sz w:val="24"/>
          <w:szCs w:val="24"/>
        </w:rPr>
        <w:t>jedinicama lokalne i područne (regionalne) samouprave</w:t>
      </w:r>
      <w:r w:rsidR="005F1BEA" w:rsidRPr="007C4092">
        <w:rPr>
          <w:rFonts w:ascii="Arial" w:hAnsi="Arial" w:cs="Arial"/>
          <w:sz w:val="24"/>
          <w:szCs w:val="24"/>
        </w:rPr>
        <w:t xml:space="preserve"> da u Općem dijelu proračuna u Računu prihoda i rashoda, rashode iskaže i prema funkcijskoj klasifikaciji. Ista je obveza, slijedom toga, propisana i proračunskim korisnicima </w:t>
      </w:r>
      <w:r w:rsidR="006459F3">
        <w:rPr>
          <w:rFonts w:ascii="Arial" w:hAnsi="Arial" w:cs="Arial"/>
          <w:sz w:val="24"/>
          <w:szCs w:val="24"/>
        </w:rPr>
        <w:t xml:space="preserve">jedinice </w:t>
      </w:r>
      <w:r w:rsidR="006459F3">
        <w:rPr>
          <w:rFonts w:ascii="Arial" w:hAnsi="Arial" w:cs="Arial"/>
          <w:sz w:val="24"/>
          <w:szCs w:val="24"/>
        </w:rPr>
        <w:lastRenderedPageBreak/>
        <w:t>lokalne samouprave</w:t>
      </w:r>
      <w:r w:rsidR="005F1BEA" w:rsidRPr="007C4092">
        <w:rPr>
          <w:rFonts w:ascii="Arial" w:hAnsi="Arial" w:cs="Arial"/>
          <w:sz w:val="24"/>
          <w:szCs w:val="24"/>
        </w:rPr>
        <w:t xml:space="preserve"> koji, sukladno članku 34. Zakona o proračunu u Općem dijelu financijskog plana u Računu prihoda i rashoda, rashode proračunskog korisnika trebaju iskazati i prema funkcijskoj klasifikaciji. </w:t>
      </w:r>
    </w:p>
    <w:p w14:paraId="23EDBB35" w14:textId="77777777" w:rsidR="003A59E7" w:rsidRPr="007C4092" w:rsidRDefault="003A59E7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4C8A559A" w14:textId="210EC0E8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c) Sažetak Računa prihoda i rashoda te sažetak Računa financiranja u Općem dijelu financijskog plana </w:t>
      </w:r>
    </w:p>
    <w:p w14:paraId="6B5B71B2" w14:textId="77777777" w:rsidR="006459F3" w:rsidRPr="00D36613" w:rsidRDefault="006459F3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7202DC06" w14:textId="424A0B74" w:rsidR="005F1BEA" w:rsidRDefault="005F1BEA" w:rsidP="005F1BEA">
      <w:pPr>
        <w:pStyle w:val="Default"/>
        <w:jc w:val="both"/>
        <w:rPr>
          <w:rFonts w:ascii="Arial" w:hAnsi="Arial" w:cs="Arial"/>
          <w:b/>
          <w:color w:val="auto"/>
        </w:rPr>
      </w:pPr>
      <w:r w:rsidRPr="00D36613">
        <w:rPr>
          <w:rFonts w:ascii="Arial" w:hAnsi="Arial" w:cs="Arial"/>
          <w:color w:val="auto"/>
        </w:rPr>
        <w:t xml:space="preserve">Zakon o proračunu u članku 29. i u članku 34. propisuje da Opći dio proračuna, odnosno Opći dio financijskog plana proračunskih i izvanproračunskih korisnika obvezno sadrži i sažetak Računa prihoda i rashoda te sažetak Računa financiranja. U skladu s navedenim, </w:t>
      </w:r>
      <w:r w:rsidRPr="00DF504C">
        <w:rPr>
          <w:rFonts w:ascii="Arial" w:hAnsi="Arial" w:cs="Arial"/>
          <w:b/>
          <w:color w:val="auto"/>
        </w:rPr>
        <w:t xml:space="preserve">obveza je u ovom proračunskom ciklusu pripremiti navedene sažetke. </w:t>
      </w:r>
    </w:p>
    <w:p w14:paraId="7347E5A5" w14:textId="77777777" w:rsidR="006459F3" w:rsidRPr="00DF504C" w:rsidRDefault="006459F3" w:rsidP="005F1BEA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72BFD7D9" w14:textId="2841D57E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d) Zakonska obveza izrade višegodišnjeg plana uravnoteženja </w:t>
      </w:r>
    </w:p>
    <w:p w14:paraId="00A801A4" w14:textId="77777777" w:rsidR="006459F3" w:rsidRPr="00D36613" w:rsidRDefault="006459F3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44C8A1D5" w14:textId="7C202C03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Sukladno članku 37. novog Zakona o proračunu, ukoliko </w:t>
      </w:r>
      <w:r w:rsidR="006459F3">
        <w:rPr>
          <w:rFonts w:ascii="Arial" w:hAnsi="Arial" w:cs="Arial"/>
          <w:color w:val="auto"/>
        </w:rPr>
        <w:t>jedinica lokalne i područne (regionalne) samouprave</w:t>
      </w:r>
      <w:r w:rsidRPr="00D36613">
        <w:rPr>
          <w:rFonts w:ascii="Arial" w:hAnsi="Arial" w:cs="Arial"/>
          <w:color w:val="auto"/>
        </w:rPr>
        <w:t xml:space="preserve"> i</w:t>
      </w:r>
      <w:r w:rsidR="006459F3">
        <w:rPr>
          <w:rFonts w:ascii="Arial" w:hAnsi="Arial" w:cs="Arial"/>
          <w:color w:val="auto"/>
        </w:rPr>
        <w:t xml:space="preserve"> nj</w:t>
      </w:r>
      <w:r w:rsidR="00960D6A">
        <w:rPr>
          <w:rFonts w:ascii="Arial" w:hAnsi="Arial" w:cs="Arial"/>
          <w:color w:val="auto"/>
        </w:rPr>
        <w:t>ezini</w:t>
      </w:r>
      <w:r w:rsidRPr="00D36613">
        <w:rPr>
          <w:rFonts w:ascii="Arial" w:hAnsi="Arial" w:cs="Arial"/>
          <w:color w:val="auto"/>
        </w:rPr>
        <w:t xml:space="preserve"> proračunski korisnici</w:t>
      </w:r>
      <w:r w:rsidR="006459F3">
        <w:rPr>
          <w:rFonts w:ascii="Arial" w:hAnsi="Arial" w:cs="Arial"/>
          <w:color w:val="auto"/>
        </w:rPr>
        <w:t xml:space="preserve"> </w:t>
      </w:r>
      <w:r w:rsidRPr="00D36613">
        <w:rPr>
          <w:rFonts w:ascii="Arial" w:hAnsi="Arial" w:cs="Arial"/>
          <w:color w:val="auto"/>
        </w:rPr>
        <w:t xml:space="preserve">ne mogu preneseni manjak podmiriti do kraja proračunske godine, </w:t>
      </w:r>
      <w:r w:rsidRPr="00D36613">
        <w:rPr>
          <w:rFonts w:ascii="Arial" w:hAnsi="Arial" w:cs="Arial"/>
          <w:b/>
          <w:color w:val="auto"/>
        </w:rPr>
        <w:t>obvezni su izraditi višegodišnji plan uravnoteženja za razdoblje za koje se proračun, odnosno financijski plan donosi.</w:t>
      </w:r>
      <w:r w:rsidRPr="00D36613">
        <w:rPr>
          <w:rFonts w:ascii="Arial" w:hAnsi="Arial" w:cs="Arial"/>
          <w:color w:val="auto"/>
        </w:rPr>
        <w:t xml:space="preserve"> </w:t>
      </w:r>
    </w:p>
    <w:p w14:paraId="5FF547E9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Isto tako, ako ne mogu preneseni višak, zbog njegove veličine, u cijelosti iskoristiti u jednoj proračunskoj godini, </w:t>
      </w:r>
      <w:r w:rsidRPr="00D36613">
        <w:rPr>
          <w:rFonts w:ascii="Arial" w:hAnsi="Arial" w:cs="Arial"/>
          <w:b/>
          <w:color w:val="auto"/>
        </w:rPr>
        <w:t>korištenje viška planira se višegodišnjim planom uravnoteženja za razdoblje za koje se proračun, odnosno financijski plan donosi</w:t>
      </w:r>
      <w:r w:rsidRPr="00D36613">
        <w:rPr>
          <w:rFonts w:ascii="Arial" w:hAnsi="Arial" w:cs="Arial"/>
          <w:color w:val="auto"/>
        </w:rPr>
        <w:t xml:space="preserve">. </w:t>
      </w:r>
    </w:p>
    <w:p w14:paraId="5FD4A62F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7BF85288" w14:textId="7B37C9E4" w:rsidR="005F1BEA" w:rsidRDefault="005F1BEA" w:rsidP="005F1BE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927AE2">
        <w:rPr>
          <w:rFonts w:ascii="Arial" w:hAnsi="Arial" w:cs="Arial"/>
          <w:b/>
          <w:sz w:val="24"/>
          <w:szCs w:val="24"/>
        </w:rPr>
        <w:t xml:space="preserve">e) Usvajanje prijedloga financijskog plana od strane upravljačkih tijela u korisnicima </w:t>
      </w:r>
    </w:p>
    <w:p w14:paraId="26492385" w14:textId="77777777" w:rsidR="006459F3" w:rsidRPr="00927AE2" w:rsidRDefault="006459F3" w:rsidP="005F1BEA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14:paraId="0083161C" w14:textId="2C5BE00A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Sukladno obvezi propisanoj člankom 38. stavkom 2. Zakona o proračunu čelnik proračunskog korisnika </w:t>
      </w:r>
      <w:r w:rsidR="00960D6A">
        <w:rPr>
          <w:rFonts w:ascii="Arial" w:hAnsi="Arial" w:cs="Arial"/>
          <w:sz w:val="24"/>
          <w:szCs w:val="24"/>
        </w:rPr>
        <w:t>jedinice lokalne i područne (regionalne) samouprave</w:t>
      </w:r>
      <w:r w:rsidRPr="00D36613">
        <w:rPr>
          <w:rFonts w:ascii="Arial" w:hAnsi="Arial" w:cs="Arial"/>
          <w:sz w:val="24"/>
          <w:szCs w:val="24"/>
        </w:rPr>
        <w:t xml:space="preserve">, prije dostave prijedloga financijskog plana </w:t>
      </w:r>
      <w:r w:rsidR="00960D6A">
        <w:rPr>
          <w:rFonts w:ascii="Arial" w:hAnsi="Arial" w:cs="Arial"/>
          <w:sz w:val="24"/>
          <w:szCs w:val="24"/>
        </w:rPr>
        <w:t>nadležnom upravnom tijelu</w:t>
      </w:r>
      <w:r w:rsidRPr="00D36613">
        <w:rPr>
          <w:rFonts w:ascii="Arial" w:hAnsi="Arial" w:cs="Arial"/>
          <w:sz w:val="24"/>
          <w:szCs w:val="24"/>
        </w:rPr>
        <w:t>, obvezan je prijedlog financijskog plana uputiti upravljačkom tijelu (npr. upravnom vijeću</w:t>
      </w:r>
      <w:r w:rsidR="00C370BE">
        <w:rPr>
          <w:rFonts w:ascii="Arial" w:hAnsi="Arial" w:cs="Arial"/>
          <w:sz w:val="24"/>
          <w:szCs w:val="24"/>
        </w:rPr>
        <w:t xml:space="preserve">) </w:t>
      </w:r>
      <w:r w:rsidRPr="00D36613">
        <w:rPr>
          <w:rFonts w:ascii="Arial" w:hAnsi="Arial" w:cs="Arial"/>
          <w:sz w:val="24"/>
          <w:szCs w:val="24"/>
        </w:rPr>
        <w:t xml:space="preserve">na usvajanje, ako je primjenjivo, u skladu s aktima kojima je uređen rad proračunskog korisnika. </w:t>
      </w:r>
    </w:p>
    <w:p w14:paraId="3FF3D676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D36613">
        <w:rPr>
          <w:rFonts w:ascii="Arial" w:hAnsi="Arial" w:cs="Arial"/>
          <w:sz w:val="24"/>
          <w:szCs w:val="24"/>
        </w:rPr>
        <w:t xml:space="preserve">Ukoliko postoje razlike u financijskom planu proračunskog korisnika sadržanom u proračunu koji je usvojilo Općinsko vijeće u odnosu na već usvojeni prijedlog financijskog plana od strane upravljačkog tijela, upravljačko tijelo usvaja financijski plan koji je sadržan u proračunu koji je usvojilo Općinsko vijeće. </w:t>
      </w:r>
    </w:p>
    <w:p w14:paraId="08773FBE" w14:textId="77777777" w:rsidR="005F1BEA" w:rsidRDefault="005F1BEA" w:rsidP="005F1BEA">
      <w:pPr>
        <w:pStyle w:val="Default"/>
        <w:rPr>
          <w:rFonts w:ascii="Arial" w:hAnsi="Arial" w:cs="Arial"/>
          <w:color w:val="auto"/>
        </w:rPr>
      </w:pPr>
    </w:p>
    <w:p w14:paraId="61D516EA" w14:textId="77777777" w:rsidR="005F1BEA" w:rsidRPr="00D36613" w:rsidRDefault="005F1BEA" w:rsidP="005F1BEA">
      <w:pPr>
        <w:pStyle w:val="Default"/>
        <w:rPr>
          <w:rFonts w:ascii="Arial" w:hAnsi="Arial" w:cs="Arial"/>
          <w:color w:val="auto"/>
        </w:rPr>
      </w:pPr>
    </w:p>
    <w:p w14:paraId="46DD065E" w14:textId="28B43D88" w:rsidR="005F1BEA" w:rsidRDefault="005F1BEA" w:rsidP="005F1BE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f) Obrazloženje – sastavni dio financijskog plana </w:t>
      </w:r>
    </w:p>
    <w:p w14:paraId="022B0D2D" w14:textId="77777777" w:rsidR="00C370BE" w:rsidRPr="00D36613" w:rsidRDefault="00C370BE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7CBFDB1C" w14:textId="28FBC03F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6745B23D" w14:textId="18CE7E69" w:rsidR="005F1BEA" w:rsidRPr="00D36613" w:rsidRDefault="005F1BEA" w:rsidP="005F1BEA">
      <w:pPr>
        <w:pStyle w:val="Default"/>
        <w:jc w:val="both"/>
        <w:rPr>
          <w:rFonts w:ascii="Arial" w:hAnsi="Arial" w:cs="Arial"/>
          <w:b/>
          <w:color w:val="auto"/>
        </w:rPr>
      </w:pPr>
      <w:r w:rsidRPr="00D36613">
        <w:rPr>
          <w:rFonts w:ascii="Arial" w:hAnsi="Arial" w:cs="Arial"/>
          <w:color w:val="auto"/>
        </w:rPr>
        <w:t xml:space="preserve">Zakon o proračunu u članku 36. propisuje </w:t>
      </w:r>
      <w:r w:rsidRPr="00D36613">
        <w:rPr>
          <w:rFonts w:ascii="Arial" w:hAnsi="Arial" w:cs="Arial"/>
          <w:b/>
          <w:color w:val="auto"/>
        </w:rPr>
        <w:t xml:space="preserve">obvezu proračunskim korisnicima za izradu obrazloženja i to obrazloženje uz opći dio financijskog plana i obrazloženje uz posebni dio financijskog plana. </w:t>
      </w:r>
    </w:p>
    <w:p w14:paraId="77D3ABBE" w14:textId="4E69AAAD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općeg dijela financijskog plana proračunskog korisnika </w:t>
      </w:r>
      <w:r w:rsidR="00C370BE">
        <w:rPr>
          <w:rFonts w:ascii="Arial" w:hAnsi="Arial" w:cs="Arial"/>
          <w:color w:val="auto"/>
        </w:rPr>
        <w:t>jedinice lokalne i područne (regionalne) samouprave</w:t>
      </w:r>
      <w:r w:rsidRPr="00D36613">
        <w:rPr>
          <w:rFonts w:ascii="Arial" w:hAnsi="Arial" w:cs="Arial"/>
          <w:color w:val="auto"/>
        </w:rPr>
        <w:t xml:space="preserve"> sadrži: </w:t>
      </w:r>
    </w:p>
    <w:p w14:paraId="0E709335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- obrazloženje prihoda i rashoda, primitaka i izdataka i </w:t>
      </w:r>
    </w:p>
    <w:p w14:paraId="0FCC2369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lastRenderedPageBreak/>
        <w:t xml:space="preserve">- obrazloženje prenesenog manjka odnosno viška financijskog plana, u slučaju da isti postoji. </w:t>
      </w:r>
    </w:p>
    <w:p w14:paraId="25772DBE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68228725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Obrazloženje posebnog dijela financijskog plana proračunskog korisnika sastoji se od obrazloženja programa koje se daje kroz obrazloženje aktivnosti i projekata zajedno s ciljevima i pokazateljima uspješnosti iz akata strateškog planiranja i godišnjeg plana rada. </w:t>
      </w:r>
    </w:p>
    <w:p w14:paraId="0FA78E54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  <w:color w:val="auto"/>
        </w:rPr>
      </w:pPr>
    </w:p>
    <w:p w14:paraId="77A116A2" w14:textId="77777777" w:rsidR="005F1BEA" w:rsidRPr="00D36613" w:rsidRDefault="005F1BEA" w:rsidP="005F1BEA">
      <w:pPr>
        <w:pStyle w:val="Default"/>
        <w:rPr>
          <w:rFonts w:ascii="Arial" w:hAnsi="Arial" w:cs="Arial"/>
          <w:b/>
          <w:bCs/>
          <w:color w:val="auto"/>
        </w:rPr>
      </w:pPr>
    </w:p>
    <w:p w14:paraId="79EE3278" w14:textId="33ED7EC4" w:rsidR="005F1BEA" w:rsidRDefault="005F1BEA" w:rsidP="005F1BEA">
      <w:pPr>
        <w:pStyle w:val="Default"/>
        <w:rPr>
          <w:rFonts w:ascii="Arial" w:hAnsi="Arial" w:cs="Arial"/>
          <w:b/>
          <w:bCs/>
          <w:color w:val="auto"/>
        </w:rPr>
      </w:pPr>
      <w:r w:rsidRPr="00D36613">
        <w:rPr>
          <w:rFonts w:ascii="Arial" w:hAnsi="Arial" w:cs="Arial"/>
          <w:b/>
          <w:bCs/>
          <w:color w:val="auto"/>
        </w:rPr>
        <w:t xml:space="preserve">h) Transparentnost proračuna – zakonska obveza </w:t>
      </w:r>
    </w:p>
    <w:p w14:paraId="3924FB4C" w14:textId="77777777" w:rsidR="00C370BE" w:rsidRPr="00D36613" w:rsidRDefault="00C370BE" w:rsidP="005F1BEA">
      <w:pPr>
        <w:pStyle w:val="Default"/>
        <w:rPr>
          <w:rFonts w:ascii="Arial" w:hAnsi="Arial" w:cs="Arial"/>
          <w:color w:val="auto"/>
        </w:rPr>
      </w:pPr>
    </w:p>
    <w:p w14:paraId="42131BE8" w14:textId="06703FCC" w:rsidR="005F1BEA" w:rsidRDefault="005F1BEA" w:rsidP="005E17F8">
      <w:pPr>
        <w:pStyle w:val="Default"/>
        <w:jc w:val="both"/>
        <w:rPr>
          <w:rFonts w:ascii="Arial" w:hAnsi="Arial" w:cs="Arial"/>
          <w:color w:val="auto"/>
        </w:rPr>
      </w:pPr>
      <w:r w:rsidRPr="00D36613">
        <w:rPr>
          <w:rFonts w:ascii="Arial" w:hAnsi="Arial" w:cs="Arial"/>
          <w:color w:val="auto"/>
        </w:rPr>
        <w:t xml:space="preserve">Zakonom o proračunu propisana je obveza objave proračuna i financijskih planova i ostale dokumentacije na mrežnim stranicama, o čemu se detaljnije objašnjava u nastavku ove Upute. </w:t>
      </w:r>
    </w:p>
    <w:p w14:paraId="540E508B" w14:textId="77777777" w:rsidR="005E17F8" w:rsidRDefault="005E17F8" w:rsidP="005E17F8">
      <w:pPr>
        <w:pStyle w:val="Default"/>
        <w:jc w:val="both"/>
        <w:rPr>
          <w:rFonts w:ascii="Arial" w:hAnsi="Arial" w:cs="Arial"/>
          <w:color w:val="auto"/>
        </w:rPr>
      </w:pPr>
    </w:p>
    <w:p w14:paraId="3659FC35" w14:textId="77777777" w:rsidR="005E17F8" w:rsidRDefault="005E17F8" w:rsidP="005F1BEA">
      <w:pPr>
        <w:pStyle w:val="Default"/>
        <w:rPr>
          <w:rFonts w:ascii="Arial" w:hAnsi="Arial" w:cs="Arial"/>
          <w:color w:val="auto"/>
        </w:rPr>
      </w:pPr>
    </w:p>
    <w:p w14:paraId="5D88FCAE" w14:textId="541EC2AB" w:rsidR="005E17F8" w:rsidRDefault="005E17F8" w:rsidP="005E17F8">
      <w:pPr>
        <w:pStyle w:val="Default"/>
        <w:rPr>
          <w:rFonts w:ascii="Arial" w:hAnsi="Arial" w:cs="Arial"/>
          <w:b/>
          <w:bCs/>
          <w:color w:val="auto"/>
        </w:rPr>
      </w:pPr>
      <w:r w:rsidRPr="005E17F8">
        <w:rPr>
          <w:rFonts w:ascii="Arial" w:hAnsi="Arial" w:cs="Arial"/>
          <w:b/>
          <w:bCs/>
          <w:color w:val="auto"/>
        </w:rPr>
        <w:t xml:space="preserve">4. </w:t>
      </w:r>
      <w:r>
        <w:rPr>
          <w:rFonts w:ascii="Arial" w:hAnsi="Arial" w:cs="Arial"/>
          <w:b/>
          <w:bCs/>
          <w:color w:val="auto"/>
        </w:rPr>
        <w:t>OPIS PLANIRANIH POLITIKA OPĆINE SALI</w:t>
      </w:r>
    </w:p>
    <w:p w14:paraId="2E8A6A24" w14:textId="77777777" w:rsidR="00966655" w:rsidRDefault="00966655" w:rsidP="005E17F8">
      <w:pPr>
        <w:pStyle w:val="Default"/>
        <w:rPr>
          <w:rFonts w:ascii="Arial" w:hAnsi="Arial" w:cs="Arial"/>
          <w:b/>
          <w:bCs/>
          <w:color w:val="auto"/>
        </w:rPr>
      </w:pPr>
    </w:p>
    <w:p w14:paraId="4C8C7AF3" w14:textId="77777777" w:rsidR="00966655" w:rsidRPr="00DB638E" w:rsidRDefault="00966655" w:rsidP="00966655">
      <w:pPr>
        <w:autoSpaceDE w:val="0"/>
        <w:adjustRightInd w:val="0"/>
        <w:spacing w:after="34"/>
        <w:rPr>
          <w:rFonts w:ascii="Arial" w:hAnsi="Arial" w:cs="Arial"/>
        </w:rPr>
      </w:pPr>
    </w:p>
    <w:p w14:paraId="44559C69" w14:textId="021C0E4D" w:rsidR="00966655" w:rsidRPr="00DB638E" w:rsidRDefault="00966655" w:rsidP="00966655">
      <w:pPr>
        <w:autoSpaceDE w:val="0"/>
        <w:adjustRightInd w:val="0"/>
        <w:spacing w:after="34"/>
        <w:jc w:val="both"/>
        <w:rPr>
          <w:rFonts w:ascii="Arial" w:hAnsi="Arial" w:cs="Arial"/>
        </w:rPr>
      </w:pPr>
      <w:r w:rsidRPr="00DB638E">
        <w:rPr>
          <w:rFonts w:ascii="Arial" w:hAnsi="Arial" w:cs="Arial"/>
        </w:rPr>
        <w:t xml:space="preserve">Na temelju vlastitih makroekonomskih pretpostavki i očekivanih gospodarskih kretanja, projicirani su prihodi Općine </w:t>
      </w:r>
      <w:r>
        <w:rPr>
          <w:rFonts w:ascii="Arial" w:hAnsi="Arial" w:cs="Arial"/>
        </w:rPr>
        <w:t>Sali</w:t>
      </w:r>
      <w:r w:rsidRPr="00DB638E">
        <w:rPr>
          <w:rFonts w:ascii="Arial" w:hAnsi="Arial" w:cs="Arial"/>
        </w:rPr>
        <w:t xml:space="preserve"> za razdoblje 202</w:t>
      </w:r>
      <w:r>
        <w:rPr>
          <w:rFonts w:ascii="Arial" w:hAnsi="Arial" w:cs="Arial"/>
        </w:rPr>
        <w:t>4</w:t>
      </w:r>
      <w:r w:rsidRPr="00DB638E">
        <w:rPr>
          <w:rFonts w:ascii="Arial" w:hAnsi="Arial" w:cs="Arial"/>
        </w:rPr>
        <w:t>.-202</w:t>
      </w:r>
      <w:r>
        <w:rPr>
          <w:rFonts w:ascii="Arial" w:hAnsi="Arial" w:cs="Arial"/>
        </w:rPr>
        <w:t>6</w:t>
      </w:r>
      <w:r w:rsidRPr="00DB638E">
        <w:rPr>
          <w:rFonts w:ascii="Arial" w:hAnsi="Arial" w:cs="Arial"/>
        </w:rPr>
        <w:t>. godine.</w:t>
      </w:r>
    </w:p>
    <w:p w14:paraId="280A22C5" w14:textId="77777777" w:rsidR="00966655" w:rsidRDefault="00966655" w:rsidP="00966655">
      <w:pPr>
        <w:autoSpaceDE w:val="0"/>
        <w:adjustRightInd w:val="0"/>
        <w:spacing w:after="34"/>
        <w:jc w:val="both"/>
        <w:rPr>
          <w:rFonts w:ascii="Arial" w:hAnsi="Arial" w:cs="Arial"/>
        </w:rPr>
      </w:pPr>
    </w:p>
    <w:p w14:paraId="21AE5D30" w14:textId="2DFEA25F" w:rsidR="00966655" w:rsidRDefault="00EE717D" w:rsidP="00966655">
      <w:pPr>
        <w:autoSpaceDE w:val="0"/>
        <w:adjustRightInd w:val="0"/>
        <w:spacing w:after="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Osnovni prihodi Općine Sali su prihodi od poreza, prihodi od pristojbi i naknada te prihodi od koncesija. Iz tih prihoda financira se tekuće poslovanje Općine Sali i proračunskih korisnika Općine Sali, održavanje komunalne infrastrukture, socijalna politika, zdravstvo, školstvo i kultura. Ovi prihodi biti će planirani sukladno realizaciji prethodne godine. Za realizaciju kapitalnih projekata </w:t>
      </w:r>
      <w:r w:rsidRPr="00DB638E">
        <w:rPr>
          <w:rFonts w:ascii="Arial" w:hAnsi="Arial" w:cs="Arial"/>
        </w:rPr>
        <w:t xml:space="preserve">Općine </w:t>
      </w:r>
      <w:r>
        <w:rPr>
          <w:rFonts w:ascii="Arial" w:hAnsi="Arial" w:cs="Arial"/>
        </w:rPr>
        <w:t>Sali</w:t>
      </w:r>
      <w:r w:rsidRPr="00DB6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proračunskih korisnika Općine Sali najznačajniji</w:t>
      </w:r>
      <w:r w:rsidR="00966655" w:rsidRPr="00DB638E">
        <w:rPr>
          <w:rFonts w:ascii="Arial" w:hAnsi="Arial" w:cs="Arial"/>
        </w:rPr>
        <w:t xml:space="preserve"> prihod su </w:t>
      </w:r>
      <w:r w:rsidR="00966655">
        <w:rPr>
          <w:rFonts w:ascii="Arial" w:hAnsi="Arial" w:cs="Arial"/>
        </w:rPr>
        <w:t>kapitalne</w:t>
      </w:r>
      <w:r w:rsidR="00966655" w:rsidRPr="00DB638E">
        <w:rPr>
          <w:rFonts w:ascii="Arial" w:hAnsi="Arial" w:cs="Arial"/>
        </w:rPr>
        <w:t xml:space="preserve"> pomoći iz Državnog proračuna </w:t>
      </w:r>
      <w:r w:rsidR="00966655">
        <w:rPr>
          <w:rFonts w:ascii="Arial" w:hAnsi="Arial" w:cs="Arial"/>
        </w:rPr>
        <w:t xml:space="preserve">i prijenosa iz EU fondova </w:t>
      </w:r>
      <w:r w:rsidR="00966655" w:rsidRPr="00DB638E">
        <w:rPr>
          <w:rFonts w:ascii="Arial" w:hAnsi="Arial" w:cs="Arial"/>
        </w:rPr>
        <w:t>koj</w:t>
      </w:r>
      <w:r w:rsidR="00966655">
        <w:rPr>
          <w:rFonts w:ascii="Arial" w:hAnsi="Arial" w:cs="Arial"/>
        </w:rPr>
        <w:t>i</w:t>
      </w:r>
      <w:r w:rsidR="00966655" w:rsidRPr="00DB638E">
        <w:rPr>
          <w:rFonts w:ascii="Arial" w:hAnsi="Arial" w:cs="Arial"/>
        </w:rPr>
        <w:t xml:space="preserve"> će  u Planu proračuna za 202</w:t>
      </w:r>
      <w:r w:rsidR="00966655">
        <w:rPr>
          <w:rFonts w:ascii="Arial" w:hAnsi="Arial" w:cs="Arial"/>
        </w:rPr>
        <w:t>4</w:t>
      </w:r>
      <w:r w:rsidR="00966655" w:rsidRPr="00DB638E">
        <w:rPr>
          <w:rFonts w:ascii="Arial" w:hAnsi="Arial" w:cs="Arial"/>
        </w:rPr>
        <w:t xml:space="preserve">. godinu biti planirani sukladno </w:t>
      </w:r>
      <w:r w:rsidR="00966655">
        <w:rPr>
          <w:rFonts w:ascii="Arial" w:hAnsi="Arial" w:cs="Arial"/>
        </w:rPr>
        <w:t>planiranim projektima i programima koji će biti aplicirani na objavljene natječaje i pozive.</w:t>
      </w:r>
    </w:p>
    <w:p w14:paraId="72584F3E" w14:textId="77777777" w:rsidR="00966655" w:rsidRDefault="00966655" w:rsidP="00966655">
      <w:pPr>
        <w:autoSpaceDE w:val="0"/>
        <w:adjustRightInd w:val="0"/>
        <w:spacing w:after="34"/>
        <w:jc w:val="both"/>
        <w:rPr>
          <w:rFonts w:ascii="Arial" w:hAnsi="Arial" w:cs="Arial"/>
        </w:rPr>
      </w:pPr>
    </w:p>
    <w:p w14:paraId="62C7EAEB" w14:textId="77777777" w:rsidR="00966655" w:rsidRDefault="00966655" w:rsidP="00966655">
      <w:pPr>
        <w:ind w:firstLine="708"/>
        <w:jc w:val="both"/>
        <w:rPr>
          <w:rFonts w:ascii="Arial" w:hAnsi="Arial" w:cs="Arial"/>
        </w:rPr>
      </w:pPr>
      <w:r w:rsidRPr="001F0497">
        <w:rPr>
          <w:rFonts w:ascii="Arial" w:hAnsi="Arial" w:cs="Arial"/>
        </w:rPr>
        <w:t xml:space="preserve">Na temelju </w:t>
      </w:r>
      <w:r w:rsidRPr="001F0497">
        <w:rPr>
          <w:rStyle w:val="markedcontent"/>
          <w:rFonts w:ascii="Arial" w:hAnsi="Arial" w:cs="Arial"/>
        </w:rPr>
        <w:t xml:space="preserve">Zakona o sustavu strateškog planiranja i upravljanja razvojem </w:t>
      </w:r>
      <w:r>
        <w:rPr>
          <w:rStyle w:val="markedcontent"/>
          <w:rFonts w:ascii="Arial" w:hAnsi="Arial" w:cs="Arial"/>
        </w:rPr>
        <w:t>Republike Hrvatske, Općinsko vijeće</w:t>
      </w:r>
      <w:r w:rsidRPr="001F0497">
        <w:rPr>
          <w:rStyle w:val="markedcontent"/>
          <w:rFonts w:ascii="Arial" w:hAnsi="Arial" w:cs="Arial"/>
        </w:rPr>
        <w:t xml:space="preserve"> </w:t>
      </w:r>
      <w:r w:rsidRPr="00DA7F6B">
        <w:rPr>
          <w:rFonts w:ascii="Arial" w:hAnsi="Arial" w:cs="Arial"/>
        </w:rPr>
        <w:t xml:space="preserve">Općine </w:t>
      </w:r>
      <w:r>
        <w:rPr>
          <w:rFonts w:ascii="Arial" w:hAnsi="Arial" w:cs="Arial"/>
        </w:rPr>
        <w:t>Sali</w:t>
      </w:r>
      <w:r w:rsidRPr="00DA7F6B">
        <w:rPr>
          <w:rFonts w:ascii="Arial" w:hAnsi="Arial" w:cs="Arial"/>
        </w:rPr>
        <w:t xml:space="preserve"> donijelo je </w:t>
      </w:r>
      <w:r w:rsidRPr="001F04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trategiju razvoja Općine Sali </w:t>
      </w:r>
      <w:r w:rsidRPr="001F0497">
        <w:rPr>
          <w:rFonts w:ascii="Arial" w:hAnsi="Arial" w:cs="Arial"/>
        </w:rPr>
        <w:t>za razdoblje od 20</w:t>
      </w:r>
      <w:r>
        <w:rPr>
          <w:rFonts w:ascii="Arial" w:hAnsi="Arial" w:cs="Arial"/>
        </w:rPr>
        <w:t xml:space="preserve">16. do </w:t>
      </w:r>
      <w:r w:rsidRPr="001F0497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0. godine, a na sjednici održanoj 23.10.2020. važenje se </w:t>
      </w:r>
      <w:proofErr w:type="spellStart"/>
      <w:r>
        <w:rPr>
          <w:rFonts w:ascii="Arial" w:hAnsi="Arial" w:cs="Arial"/>
        </w:rPr>
        <w:t>poduljilo</w:t>
      </w:r>
      <w:proofErr w:type="spellEnd"/>
      <w:r>
        <w:rPr>
          <w:rFonts w:ascii="Arial" w:hAnsi="Arial" w:cs="Arial"/>
        </w:rPr>
        <w:t xml:space="preserve"> do donošenja Plana razvoja Dugog otoka i </w:t>
      </w:r>
      <w:proofErr w:type="spellStart"/>
      <w:r>
        <w:rPr>
          <w:rFonts w:ascii="Arial" w:hAnsi="Arial" w:cs="Arial"/>
        </w:rPr>
        <w:t>Zverinca</w:t>
      </w:r>
      <w:proofErr w:type="spellEnd"/>
      <w:r>
        <w:rPr>
          <w:rFonts w:ascii="Arial" w:hAnsi="Arial" w:cs="Arial"/>
        </w:rPr>
        <w:t xml:space="preserve"> </w:t>
      </w:r>
      <w:hyperlink r:id="rId8" w:history="1">
        <w:r w:rsidRPr="0082182C">
          <w:rPr>
            <w:rStyle w:val="Hiperveza"/>
            <w:rFonts w:ascii="Arial" w:hAnsi="Arial" w:cs="Arial"/>
          </w:rPr>
          <w:t>www.opcina-sali.hr/wp-content/uploads/2017/04/strategija-ukupnog-razvoja-opcine-sali-2016-2020.pdf</w:t>
        </w:r>
      </w:hyperlink>
      <w:r>
        <w:rPr>
          <w:rFonts w:ascii="Arial" w:hAnsi="Arial" w:cs="Arial"/>
        </w:rPr>
        <w:t xml:space="preserve">  </w:t>
      </w:r>
      <w:r w:rsidRPr="00921D4A">
        <w:rPr>
          <w:rFonts w:ascii="Arial" w:hAnsi="Arial" w:cs="Arial"/>
        </w:rPr>
        <w:t>Strateški ciljevi</w:t>
      </w:r>
      <w:r>
        <w:rPr>
          <w:rFonts w:ascii="Arial" w:hAnsi="Arial" w:cs="Arial"/>
        </w:rPr>
        <w:t xml:space="preserve"> utvrđeni navedenim dokumentom predstavlja</w:t>
      </w:r>
      <w:r w:rsidRPr="00921D4A">
        <w:rPr>
          <w:rFonts w:ascii="Arial" w:hAnsi="Arial" w:cs="Arial"/>
        </w:rPr>
        <w:t>ju predviđeni smjer razvoja u narednom razdoblju</w:t>
      </w:r>
      <w:r>
        <w:rPr>
          <w:rFonts w:ascii="Arial" w:hAnsi="Arial" w:cs="Arial"/>
        </w:rPr>
        <w:t>,</w:t>
      </w:r>
      <w:r w:rsidRPr="00921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921D4A">
        <w:rPr>
          <w:rFonts w:ascii="Arial" w:hAnsi="Arial" w:cs="Arial"/>
        </w:rPr>
        <w:t>ni su definira</w:t>
      </w:r>
      <w:r>
        <w:rPr>
          <w:rFonts w:ascii="Arial" w:hAnsi="Arial" w:cs="Arial"/>
        </w:rPr>
        <w:t>ni kao očekivana stanja koje Općina Sali</w:t>
      </w:r>
      <w:r w:rsidRPr="00921D4A">
        <w:rPr>
          <w:rFonts w:ascii="Arial" w:hAnsi="Arial" w:cs="Arial"/>
        </w:rPr>
        <w:t xml:space="preserve"> nastoji ostvariti uz racionalnu uporabu dostupnih resursa utemeljenih na sagledavanju uvjeta u užem i širem okruženju te spoznaja iz izrađene analize stanja. Strateškim se ciljevima naglašava mogućnost unaprjeđenja prosperitetnih djelatnosti, kao i valorizacija nedovoljno iskorištenih potencijala</w:t>
      </w:r>
      <w:r>
        <w:rPr>
          <w:rFonts w:ascii="Arial" w:hAnsi="Arial" w:cs="Arial"/>
        </w:rPr>
        <w:t>.</w:t>
      </w:r>
      <w:r w:rsidRPr="00921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921D4A">
        <w:rPr>
          <w:rFonts w:ascii="Arial" w:hAnsi="Arial" w:cs="Arial"/>
        </w:rPr>
        <w:t xml:space="preserve"> Općini </w:t>
      </w:r>
      <w:r>
        <w:rPr>
          <w:rFonts w:ascii="Arial" w:hAnsi="Arial" w:cs="Arial"/>
        </w:rPr>
        <w:t>Sali</w:t>
      </w:r>
      <w:r w:rsidRPr="00921D4A">
        <w:rPr>
          <w:rFonts w:ascii="Arial" w:hAnsi="Arial" w:cs="Arial"/>
        </w:rPr>
        <w:t xml:space="preserve"> su definirana tri strateška cilja:</w:t>
      </w:r>
    </w:p>
    <w:p w14:paraId="2A8C1E27" w14:textId="77777777" w:rsidR="00966655" w:rsidRDefault="00966655" w:rsidP="00966655">
      <w:pPr>
        <w:ind w:firstLine="708"/>
        <w:jc w:val="both"/>
        <w:rPr>
          <w:rFonts w:ascii="Arial" w:hAnsi="Arial" w:cs="Arial"/>
        </w:rPr>
      </w:pPr>
    </w:p>
    <w:p w14:paraId="5C6D7D68" w14:textId="77777777" w:rsidR="00966655" w:rsidRDefault="00966655" w:rsidP="00966655">
      <w:pPr>
        <w:jc w:val="both"/>
        <w:rPr>
          <w:rFonts w:ascii="Arial" w:hAnsi="Arial" w:cs="Arial"/>
        </w:rPr>
      </w:pPr>
      <w:r w:rsidRPr="00921D4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Visoka kvaliteta života i standarda</w:t>
      </w:r>
    </w:p>
    <w:p w14:paraId="6F70E44E" w14:textId="77777777" w:rsidR="00966655" w:rsidRPr="00921D4A" w:rsidRDefault="00966655" w:rsidP="00966655">
      <w:pPr>
        <w:jc w:val="both"/>
        <w:rPr>
          <w:rFonts w:ascii="Arial" w:hAnsi="Arial" w:cs="Arial"/>
        </w:rPr>
      </w:pPr>
    </w:p>
    <w:p w14:paraId="58F38942" w14:textId="77777777" w:rsidR="00966655" w:rsidRDefault="00966655" w:rsidP="00966655">
      <w:pPr>
        <w:jc w:val="both"/>
        <w:rPr>
          <w:rFonts w:ascii="Arial" w:hAnsi="Arial" w:cs="Arial"/>
        </w:rPr>
      </w:pPr>
      <w:r w:rsidRPr="00921D4A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Razvoj gospodarstva</w:t>
      </w:r>
    </w:p>
    <w:p w14:paraId="11E58BCF" w14:textId="77777777" w:rsidR="00966655" w:rsidRPr="00921D4A" w:rsidRDefault="00966655" w:rsidP="00966655">
      <w:pPr>
        <w:jc w:val="both"/>
        <w:rPr>
          <w:rFonts w:ascii="Arial" w:hAnsi="Arial" w:cs="Arial"/>
        </w:rPr>
      </w:pPr>
    </w:p>
    <w:p w14:paraId="2E314E14" w14:textId="77777777" w:rsidR="00966655" w:rsidRDefault="00966655" w:rsidP="00966655">
      <w:pPr>
        <w:jc w:val="both"/>
        <w:rPr>
          <w:rFonts w:ascii="Arial" w:hAnsi="Arial" w:cs="Arial"/>
        </w:rPr>
      </w:pPr>
      <w:r w:rsidRPr="00921D4A"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</w:rPr>
        <w:t>Visoki standardi razvoja</w:t>
      </w:r>
    </w:p>
    <w:p w14:paraId="348D32DA" w14:textId="77777777" w:rsidR="00966655" w:rsidRDefault="00966655" w:rsidP="00966655">
      <w:pPr>
        <w:jc w:val="both"/>
        <w:rPr>
          <w:rFonts w:ascii="Arial" w:hAnsi="Arial" w:cs="Arial"/>
        </w:rPr>
      </w:pPr>
    </w:p>
    <w:p w14:paraId="27E4AA04" w14:textId="77777777" w:rsidR="00966655" w:rsidRDefault="00966655" w:rsidP="00966655">
      <w:pPr>
        <w:jc w:val="both"/>
        <w:rPr>
          <w:rFonts w:ascii="Arial" w:hAnsi="Arial" w:cs="Arial"/>
        </w:rPr>
      </w:pPr>
    </w:p>
    <w:p w14:paraId="0A5B269C" w14:textId="477CDECB" w:rsidR="00966655" w:rsidRDefault="00966655" w:rsidP="009666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Također, općinski načelnik, na temelju </w:t>
      </w:r>
      <w:r w:rsidRPr="00921D4A">
        <w:rPr>
          <w:rFonts w:ascii="Arial" w:hAnsi="Arial" w:cs="Arial"/>
        </w:rPr>
        <w:t>Zakona o sustavu strateškog planiranja i upravljanja razvojem Republike Hrvatske</w:t>
      </w:r>
      <w:r>
        <w:rPr>
          <w:rFonts w:ascii="Arial" w:hAnsi="Arial" w:cs="Arial"/>
        </w:rPr>
        <w:t>, u rujnu 2021. godine donio je Provedbeni program</w:t>
      </w:r>
      <w:r w:rsidRPr="00E368D9">
        <w:rPr>
          <w:rFonts w:ascii="Arial" w:hAnsi="Arial" w:cs="Arial"/>
        </w:rPr>
        <w:t xml:space="preserve"> Općine </w:t>
      </w:r>
      <w:r>
        <w:rPr>
          <w:rFonts w:ascii="Arial" w:hAnsi="Arial" w:cs="Arial"/>
        </w:rPr>
        <w:t>Sali</w:t>
      </w:r>
      <w:r w:rsidRPr="00E368D9">
        <w:rPr>
          <w:rFonts w:ascii="Arial" w:hAnsi="Arial" w:cs="Arial"/>
        </w:rPr>
        <w:t xml:space="preserve"> za razdoblje 2021. - 2025. godine</w:t>
      </w:r>
      <w:r>
        <w:rPr>
          <w:rFonts w:ascii="Arial" w:hAnsi="Arial" w:cs="Arial"/>
        </w:rPr>
        <w:t xml:space="preserve"> kao </w:t>
      </w:r>
      <w:r w:rsidRPr="00E368D9">
        <w:rPr>
          <w:rFonts w:ascii="Arial" w:hAnsi="Arial" w:cs="Arial"/>
        </w:rPr>
        <w:t>kratkoročni akt strateškog planiranja kojim</w:t>
      </w:r>
      <w:r>
        <w:rPr>
          <w:rFonts w:ascii="Arial" w:hAnsi="Arial" w:cs="Arial"/>
        </w:rPr>
        <w:t>a se definiraju</w:t>
      </w:r>
      <w:r w:rsidRPr="00E36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prioriteti i mjere</w:t>
      </w:r>
      <w:r w:rsidRPr="00E368D9">
        <w:rPr>
          <w:rFonts w:ascii="Arial" w:hAnsi="Arial" w:cs="Arial"/>
        </w:rPr>
        <w:t xml:space="preserve"> za provedbu strateških ciljeva za daljnji razvoj Općine </w:t>
      </w:r>
      <w:r>
        <w:rPr>
          <w:rFonts w:ascii="Arial" w:hAnsi="Arial" w:cs="Arial"/>
        </w:rPr>
        <w:t>Sali</w:t>
      </w:r>
      <w:r w:rsidR="001D4728">
        <w:rPr>
          <w:rFonts w:ascii="Arial" w:hAnsi="Arial" w:cs="Arial"/>
        </w:rPr>
        <w:t>.</w:t>
      </w:r>
    </w:p>
    <w:p w14:paraId="65E4E944" w14:textId="77777777" w:rsidR="00966655" w:rsidRDefault="00966655" w:rsidP="00966655">
      <w:pPr>
        <w:jc w:val="both"/>
        <w:rPr>
          <w:rFonts w:cs="Calibri"/>
          <w:sz w:val="22"/>
          <w:szCs w:val="22"/>
        </w:rPr>
      </w:pPr>
    </w:p>
    <w:p w14:paraId="19D5B131" w14:textId="77777777" w:rsidR="00966655" w:rsidRDefault="00966655" w:rsidP="00966655">
      <w:pPr>
        <w:spacing w:line="276" w:lineRule="auto"/>
        <w:jc w:val="both"/>
        <w:rPr>
          <w:rFonts w:cs="Calibri"/>
        </w:rPr>
      </w:pPr>
    </w:p>
    <w:p w14:paraId="27014D3C" w14:textId="77777777" w:rsidR="005F1BEA" w:rsidRPr="00D36613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77FCC77E" w14:textId="4CDFE19D" w:rsidR="005F1BEA" w:rsidRDefault="005F1BEA" w:rsidP="005F1BEA">
      <w:pPr>
        <w:autoSpaceDE w:val="0"/>
        <w:adjustRightInd w:val="0"/>
        <w:rPr>
          <w:rFonts w:ascii="Arial" w:hAnsi="Arial" w:cs="Arial"/>
          <w:b/>
          <w:bCs/>
        </w:rPr>
      </w:pPr>
      <w:r w:rsidRPr="00D36613">
        <w:rPr>
          <w:rFonts w:ascii="Arial" w:hAnsi="Arial" w:cs="Arial"/>
          <w:b/>
          <w:bCs/>
        </w:rPr>
        <w:t>5</w:t>
      </w:r>
      <w:r w:rsidRPr="00CD3AB8">
        <w:rPr>
          <w:rFonts w:ascii="Arial" w:hAnsi="Arial" w:cs="Arial"/>
          <w:b/>
          <w:bCs/>
        </w:rPr>
        <w:t>. METODOLOGIJA IZRADE PRORAČUNA</w:t>
      </w:r>
      <w:r>
        <w:rPr>
          <w:rFonts w:ascii="Arial" w:hAnsi="Arial" w:cs="Arial"/>
          <w:b/>
          <w:bCs/>
        </w:rPr>
        <w:t xml:space="preserve"> OPĆINE </w:t>
      </w:r>
      <w:r w:rsidR="00C370BE">
        <w:rPr>
          <w:rFonts w:ascii="Arial" w:hAnsi="Arial" w:cs="Arial"/>
          <w:b/>
          <w:bCs/>
        </w:rPr>
        <w:t>SALI</w:t>
      </w:r>
      <w:r w:rsidRPr="00CD3AB8">
        <w:rPr>
          <w:rFonts w:ascii="Arial" w:hAnsi="Arial" w:cs="Arial"/>
          <w:b/>
          <w:bCs/>
        </w:rPr>
        <w:t xml:space="preserve"> I FINANCIJSKOG PLANA PRORAČUNSKIH KORISNIKA </w:t>
      </w:r>
      <w:r w:rsidRPr="00D36613">
        <w:rPr>
          <w:rFonts w:ascii="Arial" w:hAnsi="Arial" w:cs="Arial"/>
          <w:b/>
          <w:bCs/>
        </w:rPr>
        <w:t xml:space="preserve">OPĆINE </w:t>
      </w:r>
      <w:r w:rsidR="00C370BE">
        <w:rPr>
          <w:rFonts w:ascii="Arial" w:hAnsi="Arial" w:cs="Arial"/>
          <w:b/>
          <w:bCs/>
        </w:rPr>
        <w:t>SALI</w:t>
      </w:r>
    </w:p>
    <w:p w14:paraId="377E1EAA" w14:textId="77777777" w:rsidR="005F1BEA" w:rsidRPr="00CD3AB8" w:rsidRDefault="005F1BEA" w:rsidP="005F1BEA">
      <w:pPr>
        <w:autoSpaceDE w:val="0"/>
        <w:adjustRightInd w:val="0"/>
        <w:rPr>
          <w:rFonts w:ascii="Arial" w:hAnsi="Arial" w:cs="Arial"/>
        </w:rPr>
      </w:pPr>
    </w:p>
    <w:p w14:paraId="1C06AE24" w14:textId="77777777" w:rsidR="005F1BEA" w:rsidRPr="00CD3AB8" w:rsidRDefault="005F1BEA" w:rsidP="005F1BEA">
      <w:pPr>
        <w:autoSpaceDE w:val="0"/>
        <w:adjustRightInd w:val="0"/>
        <w:spacing w:after="34"/>
        <w:rPr>
          <w:rFonts w:ascii="Arial" w:hAnsi="Arial" w:cs="Arial"/>
          <w:highlight w:val="yellow"/>
        </w:rPr>
      </w:pPr>
    </w:p>
    <w:p w14:paraId="475349E8" w14:textId="54609769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  <w:r w:rsidRPr="00A45E41">
        <w:rPr>
          <w:rFonts w:ascii="Arial" w:hAnsi="Arial" w:cs="Arial"/>
          <w:b/>
        </w:rPr>
        <w:t>5.</w:t>
      </w:r>
      <w:r w:rsidR="001D4728">
        <w:rPr>
          <w:rFonts w:ascii="Arial" w:hAnsi="Arial" w:cs="Arial"/>
          <w:b/>
        </w:rPr>
        <w:t>1</w:t>
      </w:r>
      <w:r w:rsidRPr="00A45E41">
        <w:rPr>
          <w:rFonts w:ascii="Arial" w:hAnsi="Arial" w:cs="Arial"/>
          <w:b/>
        </w:rPr>
        <w:t xml:space="preserve">. Procjena prihoda i rashoda te primitaka i izdataka proračuna Općine </w:t>
      </w:r>
      <w:r w:rsidR="00A56D2B">
        <w:rPr>
          <w:rFonts w:ascii="Arial" w:hAnsi="Arial" w:cs="Arial"/>
          <w:b/>
        </w:rPr>
        <w:t>Sali</w:t>
      </w:r>
      <w:r w:rsidRPr="00A45E41">
        <w:rPr>
          <w:rFonts w:ascii="Arial" w:hAnsi="Arial" w:cs="Arial"/>
          <w:b/>
        </w:rPr>
        <w:t xml:space="preserve"> u sljedeće tri godine</w:t>
      </w:r>
    </w:p>
    <w:p w14:paraId="61473746" w14:textId="77777777" w:rsidR="005F1BEA" w:rsidRPr="00A45E41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</w:p>
    <w:p w14:paraId="04206B26" w14:textId="71559DF2" w:rsidR="005F1BEA" w:rsidRPr="00A45E41" w:rsidRDefault="005F1BEA" w:rsidP="005F1BEA">
      <w:pPr>
        <w:autoSpaceDE w:val="0"/>
        <w:adjustRightInd w:val="0"/>
        <w:jc w:val="both"/>
        <w:rPr>
          <w:rFonts w:ascii="Arial" w:eastAsia="CIDFont+F6" w:hAnsi="Arial" w:cs="Arial"/>
        </w:rPr>
      </w:pPr>
      <w:r w:rsidRPr="00A45E41">
        <w:rPr>
          <w:rFonts w:ascii="Arial" w:eastAsia="CIDFont+F6" w:hAnsi="Arial" w:cs="Arial"/>
        </w:rPr>
        <w:t xml:space="preserve">Prihodi Općine </w:t>
      </w:r>
      <w:r w:rsidR="006A1E73">
        <w:rPr>
          <w:rFonts w:ascii="Arial" w:eastAsia="CIDFont+F6" w:hAnsi="Arial" w:cs="Arial"/>
        </w:rPr>
        <w:t>Sali</w:t>
      </w:r>
      <w:r w:rsidRPr="00A45E41">
        <w:rPr>
          <w:rFonts w:ascii="Arial" w:eastAsia="CIDFont+F6" w:hAnsi="Arial" w:cs="Arial"/>
        </w:rPr>
        <w:t xml:space="preserve"> planiraju se u skladu s trenutnim kretanjima i makroekonomskim projekcijama za razdoblje od 202</w:t>
      </w:r>
      <w:r w:rsidR="001D4728">
        <w:rPr>
          <w:rFonts w:ascii="Arial" w:eastAsia="CIDFont+F6" w:hAnsi="Arial" w:cs="Arial"/>
        </w:rPr>
        <w:t>4</w:t>
      </w:r>
      <w:r w:rsidRPr="00A45E41">
        <w:rPr>
          <w:rFonts w:ascii="Arial" w:eastAsia="CIDFont+F6" w:hAnsi="Arial" w:cs="Arial"/>
        </w:rPr>
        <w:t>.-202</w:t>
      </w:r>
      <w:r w:rsidR="001D4728">
        <w:rPr>
          <w:rFonts w:ascii="Arial" w:eastAsia="CIDFont+F6" w:hAnsi="Arial" w:cs="Arial"/>
        </w:rPr>
        <w:t>6</w:t>
      </w:r>
      <w:r w:rsidRPr="00A45E41">
        <w:rPr>
          <w:rFonts w:ascii="Arial" w:eastAsia="CIDFont+F6" w:hAnsi="Arial" w:cs="Arial"/>
        </w:rPr>
        <w:t>. godine te se očekuje da će prihodi za sljedeće tri godine biti na razini Proračuna za 202</w:t>
      </w:r>
      <w:r w:rsidR="001D4728">
        <w:rPr>
          <w:rFonts w:ascii="Arial" w:eastAsia="CIDFont+F6" w:hAnsi="Arial" w:cs="Arial"/>
        </w:rPr>
        <w:t>3</w:t>
      </w:r>
      <w:r w:rsidRPr="00A45E41">
        <w:rPr>
          <w:rFonts w:ascii="Arial" w:eastAsia="CIDFont+F6" w:hAnsi="Arial" w:cs="Arial"/>
        </w:rPr>
        <w:t>. godinu, uvećani za kapitalne pomoći iz državnog proračuna i pomoći temeljem prijenosa EU sredstava za financiranje provedbe novih projekata.</w:t>
      </w:r>
    </w:p>
    <w:p w14:paraId="6ABB47CD" w14:textId="77777777" w:rsidR="005F1BEA" w:rsidRPr="00A45E41" w:rsidRDefault="005F1BEA" w:rsidP="005F1BEA">
      <w:pPr>
        <w:autoSpaceDE w:val="0"/>
        <w:adjustRightInd w:val="0"/>
        <w:jc w:val="both"/>
        <w:rPr>
          <w:rFonts w:ascii="Arial" w:eastAsia="CIDFont+F6" w:hAnsi="Arial" w:cs="Arial"/>
        </w:rPr>
      </w:pPr>
    </w:p>
    <w:p w14:paraId="2DBE69C0" w14:textId="54BB7290" w:rsidR="005F1BEA" w:rsidRPr="00A45E41" w:rsidRDefault="005F1BEA" w:rsidP="005F1BEA">
      <w:pPr>
        <w:autoSpaceDE w:val="0"/>
        <w:adjustRightInd w:val="0"/>
        <w:jc w:val="both"/>
        <w:rPr>
          <w:rFonts w:ascii="Arial" w:eastAsia="CIDFont+F6" w:hAnsi="Arial" w:cs="Arial"/>
        </w:rPr>
      </w:pPr>
      <w:r w:rsidRPr="00A45E41">
        <w:rPr>
          <w:rFonts w:ascii="Arial" w:eastAsia="CIDFont+F6" w:hAnsi="Arial" w:cs="Arial"/>
        </w:rPr>
        <w:t xml:space="preserve">Rashodi Općine </w:t>
      </w:r>
      <w:r w:rsidR="006A1E73">
        <w:rPr>
          <w:rFonts w:ascii="Arial" w:eastAsia="CIDFont+F6" w:hAnsi="Arial" w:cs="Arial"/>
        </w:rPr>
        <w:t>Sali</w:t>
      </w:r>
      <w:r w:rsidRPr="00A45E41">
        <w:rPr>
          <w:rFonts w:ascii="Arial" w:eastAsia="CIDFont+F6" w:hAnsi="Arial" w:cs="Arial"/>
        </w:rPr>
        <w:t xml:space="preserve"> od 202</w:t>
      </w:r>
      <w:r w:rsidR="001D4728">
        <w:rPr>
          <w:rFonts w:ascii="Arial" w:eastAsia="CIDFont+F6" w:hAnsi="Arial" w:cs="Arial"/>
        </w:rPr>
        <w:t>4</w:t>
      </w:r>
      <w:r w:rsidRPr="00A45E41">
        <w:rPr>
          <w:rFonts w:ascii="Arial" w:eastAsia="CIDFont+F6" w:hAnsi="Arial" w:cs="Arial"/>
        </w:rPr>
        <w:t>.-202</w:t>
      </w:r>
      <w:r w:rsidR="001D4728">
        <w:rPr>
          <w:rFonts w:ascii="Arial" w:eastAsia="CIDFont+F6" w:hAnsi="Arial" w:cs="Arial"/>
        </w:rPr>
        <w:t>6</w:t>
      </w:r>
      <w:r w:rsidRPr="00A45E41">
        <w:rPr>
          <w:rFonts w:ascii="Arial" w:eastAsia="CIDFont+F6" w:hAnsi="Arial" w:cs="Arial"/>
        </w:rPr>
        <w:t>. godine planiraju se u skladu s trenutnim potrebama</w:t>
      </w:r>
      <w:r>
        <w:rPr>
          <w:rFonts w:ascii="Arial" w:eastAsia="CIDFont+F6" w:hAnsi="Arial" w:cs="Arial"/>
        </w:rPr>
        <w:t xml:space="preserve">, već preuzetim obvezama, na </w:t>
      </w:r>
      <w:r w:rsidRPr="00A45E41">
        <w:rPr>
          <w:rFonts w:ascii="Arial" w:eastAsia="CIDFont+F6" w:hAnsi="Arial" w:cs="Arial"/>
        </w:rPr>
        <w:t>razini Proračuna za 202</w:t>
      </w:r>
      <w:r w:rsidR="001D4728">
        <w:rPr>
          <w:rFonts w:ascii="Arial" w:eastAsia="CIDFont+F6" w:hAnsi="Arial" w:cs="Arial"/>
        </w:rPr>
        <w:t>3</w:t>
      </w:r>
      <w:r w:rsidRPr="00A45E41">
        <w:rPr>
          <w:rFonts w:ascii="Arial" w:eastAsia="CIDFont+F6" w:hAnsi="Arial" w:cs="Arial"/>
        </w:rPr>
        <w:t xml:space="preserve">. godinu, uvećani za rashode provedbe novih projekata i aktivnosti.  </w:t>
      </w:r>
    </w:p>
    <w:p w14:paraId="7CEBC243" w14:textId="77777777" w:rsidR="005F1BEA" w:rsidRPr="00133C49" w:rsidRDefault="005F1BEA" w:rsidP="005F1BEA">
      <w:pPr>
        <w:autoSpaceDE w:val="0"/>
        <w:adjustRightInd w:val="0"/>
        <w:jc w:val="both"/>
        <w:rPr>
          <w:rFonts w:ascii="Cambria" w:eastAsia="CIDFont+F6" w:hAnsi="Cambria" w:cs="CIDFont+F3"/>
        </w:rPr>
      </w:pPr>
    </w:p>
    <w:p w14:paraId="7B888A88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highlight w:val="yellow"/>
        </w:rPr>
      </w:pPr>
    </w:p>
    <w:p w14:paraId="40378FE6" w14:textId="6D76E906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  <w:r w:rsidRPr="00132251">
        <w:rPr>
          <w:rFonts w:ascii="Arial" w:hAnsi="Arial" w:cs="Arial"/>
          <w:b/>
        </w:rPr>
        <w:t>5.</w:t>
      </w:r>
      <w:r w:rsidR="001D4728">
        <w:rPr>
          <w:rFonts w:ascii="Arial" w:hAnsi="Arial" w:cs="Arial"/>
          <w:b/>
        </w:rPr>
        <w:t>2</w:t>
      </w:r>
      <w:r w:rsidRPr="00132251">
        <w:rPr>
          <w:rFonts w:ascii="Arial" w:hAnsi="Arial" w:cs="Arial"/>
          <w:b/>
        </w:rPr>
        <w:t xml:space="preserve">. Visina rashoda koji se financiraju iz općih prihoda i primitaka te namjenskih primitaka po razdjelima organizacijske klasifikacije, za iduću proračunsku godinu i za sljedeće dvije godine, raspoređena na: </w:t>
      </w:r>
    </w:p>
    <w:p w14:paraId="2E983436" w14:textId="77777777" w:rsidR="005F1BEA" w:rsidRPr="00132251" w:rsidRDefault="005F1BEA" w:rsidP="005F1BEA">
      <w:pPr>
        <w:autoSpaceDE w:val="0"/>
        <w:adjustRightInd w:val="0"/>
        <w:spacing w:after="34"/>
        <w:rPr>
          <w:rFonts w:ascii="Arial" w:hAnsi="Arial" w:cs="Arial"/>
          <w:b/>
        </w:rPr>
      </w:pPr>
    </w:p>
    <w:p w14:paraId="2017C44D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  <w:r w:rsidRPr="00132251">
        <w:rPr>
          <w:rFonts w:ascii="Arial" w:hAnsi="Arial" w:cs="Arial"/>
        </w:rPr>
        <w:t>a) visinu rashoda potrebnih za provedbu postojećih programa odnosno aktivnosti, koje proizlaze iz važećih propisa</w:t>
      </w:r>
      <w:r>
        <w:rPr>
          <w:rFonts w:ascii="Arial" w:hAnsi="Arial" w:cs="Arial"/>
        </w:rPr>
        <w:t xml:space="preserve">- LIMIT 1, </w:t>
      </w:r>
      <w:r w:rsidRPr="00132251">
        <w:rPr>
          <w:rFonts w:ascii="Arial" w:hAnsi="Arial" w:cs="Arial"/>
        </w:rPr>
        <w:t xml:space="preserve"> i </w:t>
      </w:r>
    </w:p>
    <w:p w14:paraId="4AD278CB" w14:textId="77777777" w:rsidR="005F1BEA" w:rsidRPr="00132251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</w:p>
    <w:p w14:paraId="0770CDC7" w14:textId="77777777" w:rsidR="005F1BEA" w:rsidRPr="00132251" w:rsidRDefault="005F1BEA" w:rsidP="005F1BEA">
      <w:pPr>
        <w:autoSpaceDE w:val="0"/>
        <w:adjustRightInd w:val="0"/>
        <w:spacing w:after="34"/>
        <w:rPr>
          <w:rFonts w:ascii="Arial" w:hAnsi="Arial" w:cs="Arial"/>
        </w:rPr>
      </w:pPr>
      <w:r w:rsidRPr="00132251">
        <w:rPr>
          <w:rFonts w:ascii="Arial" w:hAnsi="Arial" w:cs="Arial"/>
        </w:rPr>
        <w:t>b) visinu rashoda potrebnih za uvođenje i provedbu novih ili promjenu postojećih programa odnosno aktivnosti</w:t>
      </w:r>
      <w:r>
        <w:rPr>
          <w:rFonts w:ascii="Arial" w:hAnsi="Arial" w:cs="Arial"/>
        </w:rPr>
        <w:t>- LIMIT 2</w:t>
      </w:r>
      <w:r w:rsidRPr="00132251">
        <w:rPr>
          <w:rFonts w:ascii="Arial" w:hAnsi="Arial" w:cs="Arial"/>
        </w:rPr>
        <w:t>:</w:t>
      </w:r>
    </w:p>
    <w:p w14:paraId="0D931075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  <w:highlight w:val="yellow"/>
        </w:rPr>
      </w:pPr>
    </w:p>
    <w:p w14:paraId="5DEAFEB7" w14:textId="77777777" w:rsidR="005F1BEA" w:rsidRDefault="005F1BEA" w:rsidP="005F1BEA">
      <w:pPr>
        <w:autoSpaceDE w:val="0"/>
        <w:adjustRightInd w:val="0"/>
        <w:spacing w:after="34"/>
        <w:rPr>
          <w:rFonts w:ascii="Arial" w:hAnsi="Arial" w:cs="Arial"/>
          <w:b/>
          <w:highlight w:val="yellow"/>
        </w:rPr>
      </w:pPr>
    </w:p>
    <w:p w14:paraId="1B3AA4C0" w14:textId="60D59742" w:rsidR="005F1BEA" w:rsidRDefault="005F1BEA" w:rsidP="005F1BEA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Tablicom</w:t>
      </w:r>
      <w:r w:rsidRPr="007634E7">
        <w:rPr>
          <w:rFonts w:ascii="Arial" w:hAnsi="Arial" w:cs="Arial"/>
          <w:bCs/>
        </w:rPr>
        <w:t xml:space="preserve"> limita </w:t>
      </w:r>
      <w:r w:rsidRPr="002F2D62">
        <w:rPr>
          <w:rFonts w:ascii="Arial" w:hAnsi="Arial" w:cs="Arial"/>
          <w:b/>
          <w:bCs/>
        </w:rPr>
        <w:t>limitiraju se isključivo sredstva koja se ostvaruju</w:t>
      </w:r>
      <w:r>
        <w:rPr>
          <w:rFonts w:ascii="Arial" w:hAnsi="Arial" w:cs="Arial"/>
          <w:b/>
          <w:bCs/>
        </w:rPr>
        <w:t xml:space="preserve"> iz P</w:t>
      </w:r>
      <w:r w:rsidRPr="007634E7">
        <w:rPr>
          <w:rFonts w:ascii="Arial" w:hAnsi="Arial" w:cs="Arial"/>
          <w:b/>
          <w:bCs/>
        </w:rPr>
        <w:t xml:space="preserve">roračuna Općine </w:t>
      </w:r>
      <w:r w:rsidR="006A1E73">
        <w:rPr>
          <w:rFonts w:ascii="Arial" w:hAnsi="Arial" w:cs="Arial"/>
          <w:b/>
          <w:bCs/>
        </w:rPr>
        <w:t>Sali</w:t>
      </w:r>
      <w:r w:rsidRPr="007634E7">
        <w:rPr>
          <w:rFonts w:ascii="Arial" w:hAnsi="Arial" w:cs="Arial"/>
          <w:b/>
          <w:bCs/>
        </w:rPr>
        <w:t xml:space="preserve">. </w:t>
      </w:r>
      <w:r w:rsidRPr="007634E7">
        <w:rPr>
          <w:rFonts w:ascii="Arial" w:hAnsi="Arial" w:cs="Arial"/>
          <w:bCs/>
        </w:rPr>
        <w:t>Limitom 1 utvrđuju se sredstva potrebna za provedbu postojećih programa/aktivnosti, limitom 2 se utvrđuju sredstva potrebna za provedbu novih ili promjenu postojećih programa/aktivnosti.</w:t>
      </w:r>
    </w:p>
    <w:p w14:paraId="33CF0D4D" w14:textId="77777777" w:rsidR="005F1BEA" w:rsidRPr="00196082" w:rsidRDefault="005F1BEA" w:rsidP="005F1BEA">
      <w:pPr>
        <w:autoSpaceDE w:val="0"/>
        <w:adjustRightInd w:val="0"/>
        <w:spacing w:after="34"/>
        <w:rPr>
          <w:rFonts w:ascii="Arial" w:hAnsi="Arial" w:cs="Arial"/>
          <w:b/>
          <w:highlight w:val="yellow"/>
        </w:rPr>
      </w:pPr>
    </w:p>
    <w:p w14:paraId="5C385597" w14:textId="77777777" w:rsidR="005F1BEA" w:rsidRDefault="005F1BEA" w:rsidP="005F1BEA">
      <w:pPr>
        <w:jc w:val="both"/>
        <w:rPr>
          <w:rFonts w:ascii="Arial" w:hAnsi="Arial" w:cs="Arial"/>
          <w:b/>
        </w:rPr>
        <w:sectPr w:rsidR="005F1BEA" w:rsidSect="004B3F19">
          <w:footerReference w:type="defaul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83856AC" w14:textId="6834B35D" w:rsidR="005F1BEA" w:rsidRPr="00D33961" w:rsidRDefault="005F1BEA" w:rsidP="005F1BEA">
      <w:pPr>
        <w:jc w:val="both"/>
        <w:rPr>
          <w:rFonts w:ascii="Arial" w:hAnsi="Arial" w:cs="Arial"/>
          <w:b/>
        </w:rPr>
      </w:pPr>
      <w:r w:rsidRPr="00A45E41">
        <w:rPr>
          <w:rFonts w:ascii="Arial" w:hAnsi="Arial" w:cs="Arial"/>
          <w:b/>
        </w:rPr>
        <w:lastRenderedPageBreak/>
        <w:t>TABLICA S LIMITIMA ZA IZRADU PRIJEDLOGA FINANCIJSKIH PLANOVA PRORAČ</w:t>
      </w:r>
      <w:r>
        <w:rPr>
          <w:rFonts w:ascii="Arial" w:hAnsi="Arial" w:cs="Arial"/>
          <w:b/>
        </w:rPr>
        <w:t xml:space="preserve">UNSKIH KORISNIKA OPĆINE </w:t>
      </w:r>
      <w:r w:rsidR="006A1E73">
        <w:rPr>
          <w:rFonts w:ascii="Arial" w:hAnsi="Arial" w:cs="Arial"/>
          <w:b/>
        </w:rPr>
        <w:t>SALI</w:t>
      </w:r>
      <w:r>
        <w:rPr>
          <w:rFonts w:ascii="Arial" w:hAnsi="Arial" w:cs="Arial"/>
          <w:b/>
        </w:rPr>
        <w:t>:</w:t>
      </w:r>
    </w:p>
    <w:p w14:paraId="2461F601" w14:textId="77777777" w:rsidR="005F1BEA" w:rsidRPr="00CE0A19" w:rsidRDefault="005F1BEA" w:rsidP="005F1BEA">
      <w:pPr>
        <w:pStyle w:val="Defaul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-s</w:t>
      </w:r>
      <w:r w:rsidRPr="00CE0A19">
        <w:rPr>
          <w:rFonts w:ascii="Arial" w:hAnsi="Arial" w:cs="Arial"/>
          <w:b/>
          <w:bCs/>
        </w:rPr>
        <w:t>vi iznosi iskazani su u eurima</w:t>
      </w:r>
      <w:r>
        <w:rPr>
          <w:rFonts w:ascii="Arial" w:hAnsi="Arial" w:cs="Arial"/>
          <w:b/>
          <w:bCs/>
        </w:rPr>
        <w:t>-</w:t>
      </w:r>
    </w:p>
    <w:tbl>
      <w:tblPr>
        <w:tblW w:w="5166" w:type="pct"/>
        <w:tblInd w:w="-318" w:type="dxa"/>
        <w:shd w:val="clear" w:color="auto" w:fill="FFFFFF"/>
        <w:tblLook w:val="04A0" w:firstRow="1" w:lastRow="0" w:firstColumn="1" w:lastColumn="0" w:noHBand="0" w:noVBand="1"/>
      </w:tblPr>
      <w:tblGrid>
        <w:gridCol w:w="1488"/>
        <w:gridCol w:w="1135"/>
        <w:gridCol w:w="1135"/>
        <w:gridCol w:w="1134"/>
        <w:gridCol w:w="933"/>
        <w:gridCol w:w="1136"/>
        <w:gridCol w:w="1134"/>
        <w:gridCol w:w="933"/>
        <w:gridCol w:w="1136"/>
        <w:gridCol w:w="1134"/>
        <w:gridCol w:w="933"/>
        <w:gridCol w:w="1139"/>
      </w:tblGrid>
      <w:tr w:rsidR="005F1BEA" w:rsidRPr="00C92E61" w14:paraId="64E55659" w14:textId="77777777" w:rsidTr="001F7163">
        <w:trPr>
          <w:trHeight w:val="315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D273F08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5A9F85D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4A9D530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645E44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F8129A5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IZVRŠENJE</w:t>
            </w:r>
          </w:p>
          <w:p w14:paraId="1927A212" w14:textId="77777777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0813B39" w14:textId="10359CCE" w:rsidR="005F1BEA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</w:t>
            </w:r>
            <w:r w:rsidR="001D47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  <w:p w14:paraId="18C9B368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F44B04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 </w:t>
            </w:r>
          </w:p>
        </w:tc>
        <w:tc>
          <w:tcPr>
            <w:tcW w:w="359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2EE8EB4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PLAN </w:t>
            </w:r>
          </w:p>
        </w:tc>
      </w:tr>
      <w:tr w:rsidR="005F1BEA" w:rsidRPr="00C92E61" w14:paraId="194CCBB4" w14:textId="77777777" w:rsidTr="006A1E73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2E6EB2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9597EC1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606EA8" w14:textId="62B08452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00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1381F3E2" w14:textId="12D703CA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00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B75D833" w14:textId="20ECCDB9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00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72F41815" w14:textId="1CCA7238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00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6A1E73" w:rsidRPr="00C92E61" w14:paraId="7A477758" w14:textId="77777777" w:rsidTr="006A1E73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2F656C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F52C071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4AD9196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1B6D580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E295735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2.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3035F94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37663A5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FD9713B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2.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3D9CF6F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5F7977C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1.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67B58CC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 2.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50A6168" w14:textId="77777777" w:rsidR="005F1BEA" w:rsidRPr="00C92E61" w:rsidRDefault="005F1BEA" w:rsidP="001F71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</w:tr>
      <w:tr w:rsidR="006A1E73" w:rsidRPr="00C92E61" w14:paraId="228AB809" w14:textId="77777777" w:rsidTr="006A1E73">
        <w:trPr>
          <w:trHeight w:val="300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A5D63" w14:textId="533A7682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color w:val="000000"/>
                <w:sz w:val="16"/>
                <w:szCs w:val="16"/>
              </w:rPr>
              <w:t xml:space="preserve">DJEČJI VRTIĆ </w:t>
            </w:r>
            <w:r w:rsidR="006A1E73">
              <w:rPr>
                <w:rFonts w:ascii="Arial" w:hAnsi="Arial" w:cs="Arial"/>
                <w:color w:val="000000"/>
                <w:sz w:val="16"/>
                <w:szCs w:val="16"/>
              </w:rPr>
              <w:t>ORKULICE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29D6086" w14:textId="7EDA690E" w:rsidR="005F1BEA" w:rsidRPr="00C92E61" w:rsidRDefault="008143C7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114.063,10</w:t>
            </w:r>
          </w:p>
        </w:tc>
        <w:tc>
          <w:tcPr>
            <w:tcW w:w="424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A8CF269" w14:textId="78B29DBF" w:rsidR="005F1BEA" w:rsidRPr="00C92E61" w:rsidRDefault="008143C7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120.400,00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C3C780B" w14:textId="0A2804A5" w:rsidR="005F1BEA" w:rsidRPr="00C92E61" w:rsidRDefault="008143C7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17D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  <w:r w:rsidR="004D480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6D605ED" w14:textId="76B6B2CF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BAE3D52" w14:textId="43CECAF3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17D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6736608" w14:textId="4C6373E2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17D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41E0277" w14:textId="71594282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E518CF5" w14:textId="455962BB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17D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998B43" w14:textId="075D61E9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17D0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28077B6" w14:textId="089D8EF0" w:rsidR="005F1BEA" w:rsidRPr="00C92E61" w:rsidRDefault="0069006A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57D49F3" w14:textId="0E9EF3DF" w:rsidR="005F1BEA" w:rsidRPr="00C92E61" w:rsidRDefault="0069006A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E17D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6A1E73" w:rsidRPr="00C92E61" w14:paraId="01039DA8" w14:textId="77777777" w:rsidTr="006A1E73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C2F30F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F34C5B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BC52AF5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60DC20F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8DA971D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4E3E8F6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66CEC67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5E664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C543BEF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68BFCBE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36BD25A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A718B8E" w14:textId="77777777" w:rsidR="005F1BEA" w:rsidRPr="00C92E61" w:rsidRDefault="005F1BEA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A1E73" w:rsidRPr="00C92E61" w14:paraId="79E3989A" w14:textId="77777777" w:rsidTr="006A1E73">
        <w:trPr>
          <w:trHeight w:val="555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C3EC0F" w14:textId="76411A3D" w:rsidR="005F1BEA" w:rsidRPr="00C92E61" w:rsidRDefault="006A1E73" w:rsidP="001F7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HRVATSKA </w:t>
            </w:r>
            <w:r w:rsidR="005F1BEA" w:rsidRPr="00C92E61">
              <w:rPr>
                <w:rFonts w:ascii="Arial" w:hAnsi="Arial" w:cs="Arial"/>
                <w:color w:val="000000"/>
                <w:sz w:val="16"/>
                <w:szCs w:val="16"/>
              </w:rPr>
              <w:t xml:space="preserve">KNJIŽNICA I ČITAONICA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3AD81" w14:textId="731B43C6" w:rsidR="005F1BEA" w:rsidRPr="00C92E61" w:rsidRDefault="008143C7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39.400,37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3F9BB" w14:textId="2DC47004" w:rsidR="005F1BEA" w:rsidRPr="00C92E61" w:rsidRDefault="008143C7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47.600,00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270272D" w14:textId="145BE270" w:rsidR="005F1BEA" w:rsidRPr="00C92E61" w:rsidRDefault="00BE17D0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CF527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39BE04C" w14:textId="481419E2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DF897E8" w14:textId="43C215F6" w:rsidR="005F1BEA" w:rsidRPr="00C92E61" w:rsidRDefault="00BE17D0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="00CF527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4E86004" w14:textId="6ECC988B" w:rsidR="005F1BEA" w:rsidRPr="00C92E61" w:rsidRDefault="00BE17D0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CF527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1B87742" w14:textId="349FAAE8" w:rsidR="005F1BEA" w:rsidRPr="00C92E61" w:rsidRDefault="00CF5271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CC3F7D7" w14:textId="7372B6D6" w:rsidR="005F1BEA" w:rsidRPr="00C92E61" w:rsidRDefault="00BE17D0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="00CF527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507DD47" w14:textId="632B0973" w:rsidR="005F1BEA" w:rsidRPr="00C92E61" w:rsidRDefault="00BE17D0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="00CF5271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9C0D564" w14:textId="50359AD2" w:rsidR="005F1BEA" w:rsidRPr="00C92E61" w:rsidRDefault="0069006A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5C74D0B" w14:textId="4D29BDA5" w:rsidR="005F1BEA" w:rsidRPr="00C92E61" w:rsidRDefault="00BE17D0" w:rsidP="001F716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="0069006A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6A1E73" w:rsidRPr="00C92E61" w14:paraId="60BA377B" w14:textId="77777777" w:rsidTr="006A1E73">
        <w:trPr>
          <w:trHeight w:val="300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3667F" w14:textId="77777777" w:rsidR="005F1BEA" w:rsidRPr="00C92E61" w:rsidRDefault="005F1BEA" w:rsidP="001F71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92E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E6FC0D9" w14:textId="15380E93" w:rsidR="005F1BEA" w:rsidRPr="00C92E61" w:rsidRDefault="008143C7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153.463,47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04623D5" w14:textId="20880A7E" w:rsidR="005F1BEA" w:rsidRPr="00C92E61" w:rsidRDefault="008143C7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DD97939" w14:textId="3BCC3C7A" w:rsidR="005F1BEA" w:rsidRPr="00C92E61" w:rsidRDefault="00BE17D0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  <w:r w:rsidR="00CF52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B0C4730" w14:textId="033A4076" w:rsidR="005F1BEA" w:rsidRPr="00C92E61" w:rsidRDefault="00CF5271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113E137" w14:textId="61C89670" w:rsidR="005F1BEA" w:rsidRPr="00C92E61" w:rsidRDefault="00BE17D0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</w:t>
            </w:r>
            <w:r w:rsidR="00CF52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2B3E0AA" w14:textId="511215A3" w:rsidR="005F1BEA" w:rsidRPr="00C92E61" w:rsidRDefault="00BE17D0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  <w:r w:rsidR="00CF52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9BE7987" w14:textId="4E89B738" w:rsidR="005F1BEA" w:rsidRPr="00C92E61" w:rsidRDefault="00CF5271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B490A7C" w14:textId="6004A25F" w:rsidR="005F1BEA" w:rsidRPr="00C92E61" w:rsidRDefault="00BE17D0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</w:t>
            </w:r>
            <w:r w:rsidR="00CF52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C240ABE" w14:textId="07182D65" w:rsidR="005F1BEA" w:rsidRPr="00C92E61" w:rsidRDefault="00BE17D0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</w:t>
            </w:r>
            <w:r w:rsidR="00CF527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DBCF0BD" w14:textId="33A0A195" w:rsidR="005F1BEA" w:rsidRPr="00C92E61" w:rsidRDefault="0069006A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46C7B12" w14:textId="17734B89" w:rsidR="005F1BEA" w:rsidRPr="00C92E61" w:rsidRDefault="00BE17D0" w:rsidP="001F716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256</w:t>
            </w:r>
            <w:r w:rsidR="006900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.000,00</w:t>
            </w:r>
          </w:p>
        </w:tc>
      </w:tr>
    </w:tbl>
    <w:p w14:paraId="62EF50A2" w14:textId="77777777" w:rsidR="005F1BEA" w:rsidRDefault="005F1BEA" w:rsidP="005F1BEA">
      <w:pPr>
        <w:pStyle w:val="Default"/>
        <w:jc w:val="both"/>
        <w:rPr>
          <w:rFonts w:ascii="Arial" w:hAnsi="Arial" w:cs="Arial"/>
          <w:b/>
          <w:bCs/>
        </w:rPr>
      </w:pPr>
    </w:p>
    <w:p w14:paraId="11F546B9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09A6E1F4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623710B3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758892AB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136F9CB1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3BDADB70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562126D0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</w:pPr>
    </w:p>
    <w:p w14:paraId="50DACC35" w14:textId="77777777" w:rsidR="005F1BEA" w:rsidRDefault="005F1BEA" w:rsidP="005F1BEA">
      <w:pPr>
        <w:pStyle w:val="Default"/>
        <w:jc w:val="both"/>
        <w:rPr>
          <w:rFonts w:ascii="Arial" w:hAnsi="Arial" w:cs="Arial"/>
          <w:bCs/>
          <w:u w:val="single"/>
        </w:rPr>
        <w:sectPr w:rsidR="005F1BEA" w:rsidSect="00EE18AA">
          <w:footerReference w:type="first" r:id="rId10"/>
          <w:pgSz w:w="15840" w:h="12240" w:orient="landscape" w:code="1"/>
          <w:pgMar w:top="1440" w:right="1440" w:bottom="1440" w:left="1440" w:header="709" w:footer="709" w:gutter="0"/>
          <w:cols w:space="708"/>
          <w:docGrid w:linePitch="360"/>
        </w:sectPr>
      </w:pPr>
    </w:p>
    <w:p w14:paraId="0A20A23C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20FC9EC2" w14:textId="558D651F" w:rsidR="005F1BEA" w:rsidRDefault="005F1BEA" w:rsidP="005F1BE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</w:pPr>
      <w:bookmarkStart w:id="1" w:name="_Hlk117152334"/>
      <w:r w:rsidRPr="00D36613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.</w:t>
      </w:r>
      <w:r w:rsidR="0069006A">
        <w:rPr>
          <w:rFonts w:ascii="Arial" w:hAnsi="Arial" w:cs="Arial"/>
          <w:b/>
          <w:bCs/>
          <w:color w:val="000000"/>
        </w:rPr>
        <w:t>3</w:t>
      </w:r>
      <w:r w:rsidRPr="00286F8E">
        <w:rPr>
          <w:rFonts w:ascii="Arial" w:hAnsi="Arial" w:cs="Arial"/>
          <w:b/>
          <w:bCs/>
          <w:color w:val="000000"/>
        </w:rPr>
        <w:t xml:space="preserve">. Sadržaj financijskog plana proračunskih korisnika </w:t>
      </w:r>
      <w:r w:rsidRPr="00D36613">
        <w:rPr>
          <w:rFonts w:ascii="Arial" w:hAnsi="Arial" w:cs="Arial"/>
          <w:b/>
          <w:bCs/>
          <w:color w:val="000000"/>
        </w:rPr>
        <w:t xml:space="preserve">Općine </w:t>
      </w:r>
      <w:r w:rsidR="007A38FB">
        <w:rPr>
          <w:rFonts w:ascii="Arial" w:hAnsi="Arial" w:cs="Arial"/>
          <w:b/>
          <w:bCs/>
          <w:color w:val="000000"/>
        </w:rPr>
        <w:t>Sali</w:t>
      </w:r>
    </w:p>
    <w:bookmarkEnd w:id="1"/>
    <w:p w14:paraId="16632C7B" w14:textId="77777777" w:rsidR="005F1BEA" w:rsidRPr="00286F8E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75AE2067" w14:textId="0AA7FDA6" w:rsidR="005F1BEA" w:rsidRPr="007634E7" w:rsidRDefault="005F1BEA" w:rsidP="005F1BEA">
      <w:pPr>
        <w:autoSpaceDE w:val="0"/>
        <w:adjustRightInd w:val="0"/>
        <w:jc w:val="both"/>
        <w:rPr>
          <w:rFonts w:ascii="Arial" w:hAnsi="Arial" w:cs="Arial"/>
          <w:b/>
          <w:color w:val="000000"/>
        </w:rPr>
      </w:pPr>
      <w:r w:rsidRPr="00286F8E">
        <w:rPr>
          <w:rFonts w:ascii="Arial" w:hAnsi="Arial" w:cs="Arial"/>
          <w:color w:val="000000"/>
        </w:rPr>
        <w:t xml:space="preserve">Proračunski korisnici </w:t>
      </w:r>
      <w:r w:rsidR="007F244A">
        <w:rPr>
          <w:rFonts w:ascii="Arial" w:hAnsi="Arial" w:cs="Arial"/>
          <w:color w:val="000000"/>
        </w:rPr>
        <w:t>jedinice lokalne i područne (regionalne) samouprave</w:t>
      </w:r>
      <w:r w:rsidRPr="00286F8E">
        <w:rPr>
          <w:rFonts w:ascii="Arial" w:hAnsi="Arial" w:cs="Arial"/>
          <w:color w:val="000000"/>
        </w:rPr>
        <w:t xml:space="preserve"> prihode i primitke, rashode i izdatke za 2023. godinu planiraju na razini skupine (druga razina računskog plana) isto kao za 202</w:t>
      </w:r>
      <w:r w:rsidR="0069006A">
        <w:rPr>
          <w:rFonts w:ascii="Arial" w:hAnsi="Arial" w:cs="Arial"/>
          <w:color w:val="000000"/>
        </w:rPr>
        <w:t>5</w:t>
      </w:r>
      <w:r w:rsidRPr="00286F8E">
        <w:rPr>
          <w:rFonts w:ascii="Arial" w:hAnsi="Arial" w:cs="Arial"/>
          <w:color w:val="000000"/>
        </w:rPr>
        <w:t>. i 202</w:t>
      </w:r>
      <w:r w:rsidR="0069006A">
        <w:rPr>
          <w:rFonts w:ascii="Arial" w:hAnsi="Arial" w:cs="Arial"/>
          <w:color w:val="000000"/>
        </w:rPr>
        <w:t>6</w:t>
      </w:r>
      <w:r w:rsidRPr="00286F8E">
        <w:rPr>
          <w:rFonts w:ascii="Arial" w:hAnsi="Arial" w:cs="Arial"/>
          <w:color w:val="000000"/>
        </w:rPr>
        <w:t xml:space="preserve">. godinu. </w:t>
      </w:r>
      <w:r>
        <w:rPr>
          <w:rFonts w:ascii="Arial" w:hAnsi="Arial" w:cs="Arial"/>
          <w:color w:val="000000"/>
        </w:rPr>
        <w:t>U</w:t>
      </w:r>
      <w:r w:rsidRPr="00286F8E">
        <w:rPr>
          <w:rFonts w:ascii="Arial" w:hAnsi="Arial" w:cs="Arial"/>
          <w:color w:val="000000"/>
        </w:rPr>
        <w:t xml:space="preserve">pravno vijeće ili drugo upravljačko tijelo obvezno je usvojiti financijski plan korisnika, a </w:t>
      </w:r>
      <w:r w:rsidRPr="00D36613">
        <w:rPr>
          <w:rFonts w:ascii="Arial" w:hAnsi="Arial" w:cs="Arial"/>
          <w:color w:val="000000"/>
        </w:rPr>
        <w:t>Općinsko vijeće</w:t>
      </w:r>
      <w:r w:rsidRPr="00286F8E">
        <w:rPr>
          <w:rFonts w:ascii="Arial" w:hAnsi="Arial" w:cs="Arial"/>
          <w:color w:val="000000"/>
        </w:rPr>
        <w:t xml:space="preserve"> proračun za 202</w:t>
      </w:r>
      <w:r w:rsidR="0069006A">
        <w:rPr>
          <w:rFonts w:ascii="Arial" w:hAnsi="Arial" w:cs="Arial"/>
          <w:color w:val="000000"/>
        </w:rPr>
        <w:t>4</w:t>
      </w:r>
      <w:r w:rsidRPr="00286F8E">
        <w:rPr>
          <w:rFonts w:ascii="Arial" w:hAnsi="Arial" w:cs="Arial"/>
          <w:color w:val="000000"/>
        </w:rPr>
        <w:t>. godinu i projekcije za 202</w:t>
      </w:r>
      <w:r w:rsidR="0069006A">
        <w:rPr>
          <w:rFonts w:ascii="Arial" w:hAnsi="Arial" w:cs="Arial"/>
          <w:color w:val="000000"/>
        </w:rPr>
        <w:t>5</w:t>
      </w:r>
      <w:r w:rsidRPr="00286F8E">
        <w:rPr>
          <w:rFonts w:ascii="Arial" w:hAnsi="Arial" w:cs="Arial"/>
          <w:color w:val="000000"/>
        </w:rPr>
        <w:t>. i 202</w:t>
      </w:r>
      <w:r w:rsidR="0069006A">
        <w:rPr>
          <w:rFonts w:ascii="Arial" w:hAnsi="Arial" w:cs="Arial"/>
          <w:color w:val="000000"/>
        </w:rPr>
        <w:t>6</w:t>
      </w:r>
      <w:r w:rsidRPr="00286F8E">
        <w:rPr>
          <w:rFonts w:ascii="Arial" w:hAnsi="Arial" w:cs="Arial"/>
          <w:color w:val="000000"/>
        </w:rPr>
        <w:t xml:space="preserve">. na razini skupine (druga razina računskog plana). </w:t>
      </w:r>
    </w:p>
    <w:p w14:paraId="341E18B0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1A5E8CA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286F8E">
        <w:rPr>
          <w:rFonts w:ascii="Arial" w:hAnsi="Arial" w:cs="Arial"/>
          <w:b/>
          <w:bCs/>
          <w:color w:val="000000"/>
        </w:rPr>
        <w:t xml:space="preserve">Prijedlog financijskog plana proračunskih korisnika </w:t>
      </w:r>
      <w:r w:rsidRPr="00286F8E">
        <w:rPr>
          <w:rFonts w:ascii="Arial" w:hAnsi="Arial" w:cs="Arial"/>
          <w:color w:val="000000"/>
        </w:rPr>
        <w:t xml:space="preserve">sastoji se od plana za proračunsku godinu i projekcija za sljedeće dvije godine, a </w:t>
      </w:r>
      <w:r w:rsidRPr="00286F8E">
        <w:rPr>
          <w:rFonts w:ascii="Arial" w:hAnsi="Arial" w:cs="Arial"/>
          <w:b/>
          <w:bCs/>
          <w:color w:val="000000"/>
        </w:rPr>
        <w:t xml:space="preserve">sadrži opći i posebni dio te obrazloženje financijskog plana. </w:t>
      </w:r>
    </w:p>
    <w:p w14:paraId="54E0407C" w14:textId="77777777" w:rsidR="005F1BEA" w:rsidRPr="00286F8E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3A16AA3E" w14:textId="00FE7232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  <w:r w:rsidRPr="007634E7">
        <w:rPr>
          <w:rFonts w:ascii="Arial" w:hAnsi="Arial" w:cs="Arial"/>
          <w:b/>
          <w:bCs/>
          <w:color w:val="000000"/>
        </w:rPr>
        <w:t xml:space="preserve">Proračunski korisnici dužni su, </w:t>
      </w:r>
      <w:r w:rsidRPr="007634E7">
        <w:rPr>
          <w:rFonts w:ascii="Arial" w:hAnsi="Arial" w:cs="Arial"/>
          <w:color w:val="000000"/>
        </w:rPr>
        <w:t xml:space="preserve">kao i prethodnih godina, </w:t>
      </w:r>
      <w:r w:rsidRPr="007634E7">
        <w:rPr>
          <w:rFonts w:ascii="Arial" w:hAnsi="Arial" w:cs="Arial"/>
          <w:b/>
          <w:color w:val="000000"/>
        </w:rPr>
        <w:t>u svom financijskom planu iskazati sve svoje prihode i rashode</w:t>
      </w:r>
      <w:r w:rsidRPr="007634E7">
        <w:rPr>
          <w:rFonts w:ascii="Arial" w:hAnsi="Arial" w:cs="Arial"/>
          <w:color w:val="000000"/>
        </w:rPr>
        <w:t xml:space="preserve"> bez obzira na moguće uplate dijela prihoda korisnika u proračun Općine </w:t>
      </w:r>
      <w:r w:rsidR="00C66077">
        <w:rPr>
          <w:rFonts w:ascii="Arial" w:hAnsi="Arial" w:cs="Arial"/>
          <w:color w:val="000000"/>
        </w:rPr>
        <w:t>Sali</w:t>
      </w:r>
      <w:r w:rsidRPr="007634E7">
        <w:rPr>
          <w:rFonts w:ascii="Arial" w:hAnsi="Arial" w:cs="Arial"/>
          <w:color w:val="000000"/>
        </w:rPr>
        <w:t xml:space="preserve"> ili podmirivanje dijela rashoda korisnika izravno s računa proračuna.</w:t>
      </w:r>
    </w:p>
    <w:p w14:paraId="128DDF9F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67C89B18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  <w:color w:val="000000"/>
        </w:rPr>
      </w:pPr>
    </w:p>
    <w:p w14:paraId="15F2DABD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  <w:r w:rsidRPr="00132251">
        <w:rPr>
          <w:rFonts w:ascii="Arial" w:hAnsi="Arial" w:cs="Arial"/>
        </w:rPr>
        <w:t>Detaljni prikaz sadržaja financijskog plana proračunskih korisnika dan je u tablici</w:t>
      </w:r>
      <w:r>
        <w:rPr>
          <w:rFonts w:ascii="Arial" w:hAnsi="Arial" w:cs="Arial"/>
        </w:rPr>
        <w:t xml:space="preserve"> koja slijedi</w:t>
      </w:r>
      <w:r w:rsidRPr="00132251">
        <w:rPr>
          <w:rFonts w:ascii="Arial" w:hAnsi="Arial" w:cs="Arial"/>
        </w:rPr>
        <w:t>:</w:t>
      </w:r>
    </w:p>
    <w:p w14:paraId="20BE312B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3B71146A" w14:textId="77777777" w:rsidR="005F1BEA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7C28FF85" w14:textId="77777777" w:rsidR="005F1BEA" w:rsidRPr="00D36613" w:rsidRDefault="005F1BEA" w:rsidP="005F1BEA">
      <w:pPr>
        <w:autoSpaceDE w:val="0"/>
        <w:adjustRightInd w:val="0"/>
        <w:jc w:val="both"/>
        <w:rPr>
          <w:rFonts w:ascii="Arial" w:hAnsi="Arial" w:cs="Arial"/>
        </w:rPr>
      </w:pPr>
    </w:p>
    <w:p w14:paraId="3016C4CD" w14:textId="77777777" w:rsidR="00FC35DA" w:rsidRDefault="005F1BEA" w:rsidP="00FC35DA">
      <w:pPr>
        <w:autoSpaceDE w:val="0"/>
        <w:adjustRightInd w:val="0"/>
        <w:jc w:val="both"/>
        <w:rPr>
          <w:rFonts w:ascii="Arial" w:hAnsi="Arial" w:cs="Arial"/>
        </w:rPr>
      </w:pPr>
      <w:r w:rsidRPr="00202459">
        <w:rPr>
          <w:rFonts w:ascii="Arial" w:hAnsi="Arial" w:cs="Arial"/>
          <w:noProof/>
        </w:rPr>
        <w:drawing>
          <wp:inline distT="0" distB="0" distL="0" distR="0" wp14:anchorId="61D12725" wp14:editId="4516AB2F">
            <wp:extent cx="5943600" cy="38277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8706E" w14:textId="77777777" w:rsidR="00B36C1F" w:rsidRDefault="00B36C1F" w:rsidP="00FC35DA">
      <w:pPr>
        <w:autoSpaceDE w:val="0"/>
        <w:adjustRightInd w:val="0"/>
        <w:jc w:val="both"/>
        <w:rPr>
          <w:rFonts w:ascii="Arial" w:hAnsi="Arial" w:cs="Arial"/>
          <w:b/>
          <w:bCs/>
          <w:color w:val="000000"/>
        </w:rPr>
        <w:sectPr w:rsidR="00B36C1F" w:rsidSect="00EE18AA">
          <w:footerReference w:type="default" r:id="rId12"/>
          <w:footerReference w:type="first" r:id="rId13"/>
          <w:pgSz w:w="11906" w:h="16838"/>
          <w:pgMar w:top="1418" w:right="1134" w:bottom="1418" w:left="1134" w:header="709" w:footer="709" w:gutter="0"/>
          <w:pgNumType w:start="14"/>
          <w:cols w:space="708"/>
          <w:titlePg/>
          <w:docGrid w:linePitch="360"/>
        </w:sectPr>
      </w:pPr>
    </w:p>
    <w:p w14:paraId="28F0FC2B" w14:textId="744B4212" w:rsidR="005F1BEA" w:rsidRPr="00FC35DA" w:rsidRDefault="005F1BEA" w:rsidP="00FC35DA">
      <w:pPr>
        <w:autoSpaceDE w:val="0"/>
        <w:adjustRightInd w:val="0"/>
        <w:jc w:val="both"/>
        <w:rPr>
          <w:rFonts w:ascii="Arial" w:hAnsi="Arial" w:cs="Arial"/>
        </w:rPr>
      </w:pPr>
      <w:r w:rsidRPr="00132251">
        <w:rPr>
          <w:rFonts w:ascii="Arial" w:hAnsi="Arial" w:cs="Arial"/>
          <w:b/>
          <w:bCs/>
          <w:color w:val="000000"/>
        </w:rPr>
        <w:lastRenderedPageBreak/>
        <w:t>5.</w:t>
      </w:r>
      <w:r w:rsidR="0069006A">
        <w:rPr>
          <w:rFonts w:ascii="Arial" w:hAnsi="Arial" w:cs="Arial"/>
          <w:b/>
          <w:bCs/>
          <w:color w:val="000000"/>
        </w:rPr>
        <w:t>4</w:t>
      </w:r>
      <w:r w:rsidRPr="00132251">
        <w:rPr>
          <w:rFonts w:ascii="Arial" w:hAnsi="Arial" w:cs="Arial"/>
          <w:b/>
          <w:bCs/>
          <w:color w:val="000000"/>
        </w:rPr>
        <w:t xml:space="preserve">. </w:t>
      </w:r>
      <w:r w:rsidRPr="00070BD5">
        <w:rPr>
          <w:rFonts w:ascii="Arial" w:hAnsi="Arial" w:cs="Arial"/>
          <w:b/>
          <w:bCs/>
          <w:color w:val="000000"/>
        </w:rPr>
        <w:t xml:space="preserve">Rokovi za predlaganje i donošenje financijskog plana proračunskih korisnika </w:t>
      </w:r>
      <w:r w:rsidRPr="00927AE2">
        <w:rPr>
          <w:rFonts w:ascii="Arial" w:hAnsi="Arial" w:cs="Arial"/>
          <w:b/>
          <w:bCs/>
          <w:color w:val="000000"/>
        </w:rPr>
        <w:t xml:space="preserve">Općine </w:t>
      </w:r>
      <w:r w:rsidR="00FC35DA">
        <w:rPr>
          <w:rFonts w:ascii="Arial" w:hAnsi="Arial" w:cs="Arial"/>
          <w:b/>
          <w:bCs/>
          <w:color w:val="000000"/>
        </w:rPr>
        <w:t>Sali</w:t>
      </w:r>
    </w:p>
    <w:p w14:paraId="4006D776" w14:textId="77777777" w:rsidR="005F1BEA" w:rsidRPr="00070BD5" w:rsidRDefault="005F1BEA" w:rsidP="005F1BEA">
      <w:pPr>
        <w:autoSpaceDE w:val="0"/>
        <w:adjustRightInd w:val="0"/>
        <w:rPr>
          <w:rFonts w:ascii="Arial" w:hAnsi="Arial" w:cs="Arial"/>
          <w:color w:val="000000"/>
          <w:highlight w:val="red"/>
        </w:rPr>
      </w:pPr>
    </w:p>
    <w:p w14:paraId="61849B8A" w14:textId="0FD8A001" w:rsidR="005F1BEA" w:rsidRPr="00070BD5" w:rsidRDefault="005F1BEA" w:rsidP="005F1BEA">
      <w:pPr>
        <w:autoSpaceDE w:val="0"/>
        <w:adjustRightInd w:val="0"/>
        <w:rPr>
          <w:rFonts w:ascii="Arial" w:hAnsi="Arial" w:cs="Arial"/>
          <w:color w:val="000000"/>
        </w:rPr>
      </w:pPr>
      <w:r w:rsidRPr="00070BD5">
        <w:rPr>
          <w:rFonts w:ascii="Arial" w:hAnsi="Arial" w:cs="Arial"/>
          <w:color w:val="000000"/>
        </w:rPr>
        <w:t xml:space="preserve">Rokovi za predlaganje i donošenje financijskog plana proračunskih korisnika </w:t>
      </w:r>
      <w:r w:rsidRPr="00927AE2">
        <w:rPr>
          <w:rFonts w:ascii="Arial" w:hAnsi="Arial" w:cs="Arial"/>
          <w:color w:val="000000"/>
        </w:rPr>
        <w:t xml:space="preserve">Općine </w:t>
      </w:r>
      <w:r w:rsidR="00FC35DA">
        <w:rPr>
          <w:rFonts w:ascii="Arial" w:hAnsi="Arial" w:cs="Arial"/>
          <w:color w:val="000000"/>
        </w:rPr>
        <w:t>Sali</w:t>
      </w:r>
      <w:r w:rsidRPr="00070BD5">
        <w:rPr>
          <w:rFonts w:ascii="Arial" w:hAnsi="Arial" w:cs="Arial"/>
          <w:color w:val="000000"/>
        </w:rPr>
        <w:t xml:space="preserve"> dani su u </w:t>
      </w:r>
      <w:r>
        <w:rPr>
          <w:rFonts w:ascii="Arial" w:hAnsi="Arial" w:cs="Arial"/>
          <w:iCs/>
          <w:color w:val="000000"/>
        </w:rPr>
        <w:t>tablici u nastavku:</w:t>
      </w:r>
    </w:p>
    <w:p w14:paraId="374FD686" w14:textId="77777777" w:rsidR="005F1BEA" w:rsidRDefault="005F1BEA" w:rsidP="005F1BEA">
      <w:pPr>
        <w:autoSpaceDE w:val="0"/>
        <w:adjustRightInd w:val="0"/>
        <w:rPr>
          <w:rFonts w:ascii="Arial" w:hAnsi="Arial" w:cs="Arial"/>
          <w:iCs/>
          <w:color w:val="00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1"/>
        <w:gridCol w:w="2451"/>
        <w:gridCol w:w="2223"/>
        <w:gridCol w:w="3231"/>
      </w:tblGrid>
      <w:tr w:rsidR="005F1BEA" w:rsidRPr="007C4092" w14:paraId="57FD4416" w14:textId="77777777" w:rsidTr="001F7163">
        <w:tc>
          <w:tcPr>
            <w:tcW w:w="1671" w:type="dxa"/>
            <w:shd w:val="clear" w:color="auto" w:fill="C2D69B" w:themeFill="accent3" w:themeFillTint="99"/>
          </w:tcPr>
          <w:p w14:paraId="0CE5A0E9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TKO:</w:t>
            </w:r>
          </w:p>
        </w:tc>
        <w:tc>
          <w:tcPr>
            <w:tcW w:w="2451" w:type="dxa"/>
            <w:shd w:val="clear" w:color="auto" w:fill="C2D69B" w:themeFill="accent3" w:themeFillTint="99"/>
          </w:tcPr>
          <w:p w14:paraId="605AB008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KOME: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14:paraId="12201540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ROK:</w:t>
            </w:r>
          </w:p>
        </w:tc>
        <w:tc>
          <w:tcPr>
            <w:tcW w:w="3231" w:type="dxa"/>
            <w:shd w:val="clear" w:color="auto" w:fill="C2D69B" w:themeFill="accent3" w:themeFillTint="99"/>
          </w:tcPr>
          <w:p w14:paraId="73DBF2C4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NAPOMENA:</w:t>
            </w:r>
          </w:p>
        </w:tc>
      </w:tr>
      <w:tr w:rsidR="005F1BEA" w14:paraId="46055566" w14:textId="77777777" w:rsidTr="001F7163">
        <w:tc>
          <w:tcPr>
            <w:tcW w:w="1671" w:type="dxa"/>
          </w:tcPr>
          <w:p w14:paraId="2A29D5A3" w14:textId="77777777" w:rsidR="005F1BEA" w:rsidRPr="007070F0" w:rsidRDefault="005F1BEA" w:rsidP="001F7163">
            <w:pPr>
              <w:pStyle w:val="Default"/>
              <w:rPr>
                <w:rFonts w:ascii="Arial" w:hAnsi="Arial" w:cs="Arial"/>
              </w:rPr>
            </w:pPr>
            <w:r w:rsidRPr="007070F0">
              <w:rPr>
                <w:rFonts w:ascii="Arial" w:hAnsi="Arial" w:cs="Arial"/>
              </w:rPr>
              <w:t xml:space="preserve">Čelnik proračunskog korisnika </w:t>
            </w:r>
          </w:p>
        </w:tc>
        <w:tc>
          <w:tcPr>
            <w:tcW w:w="2451" w:type="dxa"/>
          </w:tcPr>
          <w:p w14:paraId="21F5994C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 w:rsidRPr="0076293D">
              <w:rPr>
                <w:rFonts w:ascii="Arial" w:hAnsi="Arial" w:cs="Arial"/>
                <w:color w:val="000000"/>
              </w:rPr>
              <w:t>Upravljačkom tijelu</w:t>
            </w:r>
          </w:p>
        </w:tc>
        <w:tc>
          <w:tcPr>
            <w:tcW w:w="2223" w:type="dxa"/>
            <w:vMerge w:val="restart"/>
          </w:tcPr>
          <w:p w14:paraId="6606AC3C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90A5968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D14BBEF" w14:textId="61B62901" w:rsidR="005F1BEA" w:rsidRPr="007C4092" w:rsidRDefault="00FC35D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="005F1BEA" w:rsidRPr="007C4092">
              <w:rPr>
                <w:rFonts w:ascii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</w:rPr>
              <w:t>studenog</w:t>
            </w:r>
            <w:r w:rsidR="005F1BEA" w:rsidRPr="007C4092"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69006A">
              <w:rPr>
                <w:rFonts w:ascii="Arial" w:hAnsi="Arial" w:cs="Arial"/>
                <w:b/>
                <w:color w:val="000000"/>
              </w:rPr>
              <w:t>3</w:t>
            </w:r>
            <w:r w:rsidR="005F1BEA" w:rsidRPr="007C4092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231" w:type="dxa"/>
            <w:vMerge w:val="restart"/>
          </w:tcPr>
          <w:p w14:paraId="6F7A686F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 w:rsidRPr="0076293D">
              <w:rPr>
                <w:rFonts w:ascii="Arial" w:hAnsi="Arial" w:cs="Arial"/>
                <w:color w:val="000000"/>
              </w:rPr>
              <w:t xml:space="preserve">Prije dostave prijedloga financijskog plana </w:t>
            </w:r>
            <w:r>
              <w:rPr>
                <w:rFonts w:ascii="Arial" w:hAnsi="Arial" w:cs="Arial"/>
                <w:color w:val="000000"/>
              </w:rPr>
              <w:t>Jedinstvenom upravnom odjelu</w:t>
            </w:r>
            <w:r w:rsidRPr="0076293D">
              <w:rPr>
                <w:rFonts w:ascii="Arial" w:hAnsi="Arial" w:cs="Arial"/>
                <w:color w:val="000000"/>
              </w:rPr>
              <w:t>, čelnik proračunskog korisnika obvezan je prijedlog financijskog plana uputiti upravljačkom tijelu na usvajanje, ako je primjenjivo, u skladu s aktima kojima je uređen rad proračunskog k</w:t>
            </w:r>
            <w:r>
              <w:rPr>
                <w:rFonts w:ascii="Arial" w:hAnsi="Arial" w:cs="Arial"/>
                <w:color w:val="000000"/>
              </w:rPr>
              <w:t>orisnika</w:t>
            </w:r>
          </w:p>
        </w:tc>
      </w:tr>
      <w:tr w:rsidR="005F1BEA" w14:paraId="1F5ABB9C" w14:textId="77777777" w:rsidTr="001F7163">
        <w:tc>
          <w:tcPr>
            <w:tcW w:w="1671" w:type="dxa"/>
          </w:tcPr>
          <w:p w14:paraId="55A9F342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>Proračunski korisnik</w:t>
            </w:r>
          </w:p>
        </w:tc>
        <w:tc>
          <w:tcPr>
            <w:tcW w:w="2451" w:type="dxa"/>
          </w:tcPr>
          <w:p w14:paraId="73E61692" w14:textId="77777777" w:rsidR="005F1BEA" w:rsidRPr="007C4092" w:rsidRDefault="005F1BEA" w:rsidP="001F7163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C4092">
              <w:rPr>
                <w:rFonts w:ascii="Arial" w:hAnsi="Arial" w:cs="Arial"/>
                <w:b/>
                <w:color w:val="000000"/>
              </w:rPr>
              <w:t xml:space="preserve">Jedinstvenom  upravnom odjelu </w:t>
            </w:r>
          </w:p>
        </w:tc>
        <w:tc>
          <w:tcPr>
            <w:tcW w:w="2223" w:type="dxa"/>
            <w:vMerge/>
          </w:tcPr>
          <w:p w14:paraId="5CFCD8F2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31" w:type="dxa"/>
            <w:vMerge/>
          </w:tcPr>
          <w:p w14:paraId="6B1BAA22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F1BEA" w14:paraId="5454047F" w14:textId="77777777" w:rsidTr="001F7163">
        <w:tc>
          <w:tcPr>
            <w:tcW w:w="1671" w:type="dxa"/>
          </w:tcPr>
          <w:p w14:paraId="76DC20D1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Jedinstveni upravni odjel</w:t>
            </w:r>
          </w:p>
        </w:tc>
        <w:tc>
          <w:tcPr>
            <w:tcW w:w="2451" w:type="dxa"/>
          </w:tcPr>
          <w:p w14:paraId="75E3E743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Općinskom načelniku</w:t>
            </w:r>
          </w:p>
        </w:tc>
        <w:tc>
          <w:tcPr>
            <w:tcW w:w="2223" w:type="dxa"/>
          </w:tcPr>
          <w:p w14:paraId="432BE090" w14:textId="29691E6F" w:rsidR="005F1BEA" w:rsidRDefault="00FC35D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5F1BEA" w:rsidRPr="0076293D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studenog</w:t>
            </w:r>
            <w:r w:rsidR="005F1BEA" w:rsidRPr="0076293D">
              <w:rPr>
                <w:rFonts w:ascii="Arial" w:hAnsi="Arial" w:cs="Arial"/>
                <w:color w:val="000000"/>
              </w:rPr>
              <w:t xml:space="preserve"> 202</w:t>
            </w:r>
            <w:r w:rsidR="0069006A">
              <w:rPr>
                <w:rFonts w:ascii="Arial" w:hAnsi="Arial" w:cs="Arial"/>
                <w:color w:val="000000"/>
              </w:rPr>
              <w:t>3</w:t>
            </w:r>
            <w:r w:rsidR="005F1BEA" w:rsidRPr="007629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31" w:type="dxa"/>
          </w:tcPr>
          <w:p w14:paraId="0552CB75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Jedinstveni upravni odjel</w:t>
            </w:r>
            <w:r w:rsidRPr="0076293D">
              <w:rPr>
                <w:rFonts w:ascii="Arial" w:hAnsi="Arial" w:cs="Arial"/>
                <w:color w:val="000000"/>
              </w:rPr>
              <w:t xml:space="preserve"> izrađuje nacrt pror</w:t>
            </w:r>
            <w:r>
              <w:rPr>
                <w:rFonts w:ascii="Arial" w:hAnsi="Arial" w:cs="Arial"/>
                <w:color w:val="000000"/>
              </w:rPr>
              <w:t>ačuna te ga dostavlja općinskom načelniku</w:t>
            </w:r>
          </w:p>
        </w:tc>
      </w:tr>
      <w:tr w:rsidR="005F1BEA" w14:paraId="57C0D47E" w14:textId="77777777" w:rsidTr="001F7163">
        <w:tc>
          <w:tcPr>
            <w:tcW w:w="1671" w:type="dxa"/>
          </w:tcPr>
          <w:p w14:paraId="363D506F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Općinski načelnik</w:t>
            </w:r>
          </w:p>
        </w:tc>
        <w:tc>
          <w:tcPr>
            <w:tcW w:w="2451" w:type="dxa"/>
          </w:tcPr>
          <w:p w14:paraId="6943730F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Općinskom vijeću</w:t>
            </w:r>
          </w:p>
        </w:tc>
        <w:tc>
          <w:tcPr>
            <w:tcW w:w="2223" w:type="dxa"/>
          </w:tcPr>
          <w:p w14:paraId="5BA20441" w14:textId="5289FD57" w:rsidR="005F1BEA" w:rsidRDefault="00FC35D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5F1BEA" w:rsidRPr="0076293D">
              <w:rPr>
                <w:rFonts w:ascii="Arial" w:hAnsi="Arial" w:cs="Arial"/>
                <w:color w:val="000000"/>
              </w:rPr>
              <w:t>. studenoga 202</w:t>
            </w:r>
            <w:r w:rsidR="0069006A">
              <w:rPr>
                <w:rFonts w:ascii="Arial" w:hAnsi="Arial" w:cs="Arial"/>
                <w:color w:val="000000"/>
              </w:rPr>
              <w:t>3</w:t>
            </w:r>
            <w:r w:rsidR="005F1BEA" w:rsidRPr="007629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31" w:type="dxa"/>
          </w:tcPr>
          <w:p w14:paraId="718A0A7A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Općinski načelnik </w:t>
            </w:r>
            <w:r w:rsidRPr="007C4092">
              <w:rPr>
                <w:rFonts w:ascii="Arial" w:hAnsi="Arial" w:cs="Arial"/>
                <w:color w:val="000000"/>
              </w:rPr>
              <w:t xml:space="preserve">utvrđuje prijedlog proračuna i podnosi ga </w:t>
            </w:r>
            <w:r>
              <w:rPr>
                <w:rFonts w:ascii="Arial" w:hAnsi="Arial" w:cs="Arial"/>
                <w:color w:val="000000"/>
              </w:rPr>
              <w:t>Općinskom vijeću</w:t>
            </w:r>
            <w:r w:rsidRPr="007C4092">
              <w:rPr>
                <w:rFonts w:ascii="Arial" w:hAnsi="Arial" w:cs="Arial"/>
                <w:color w:val="000000"/>
              </w:rPr>
              <w:t xml:space="preserve"> na donošenje.</w:t>
            </w:r>
          </w:p>
        </w:tc>
      </w:tr>
      <w:tr w:rsidR="005F1BEA" w14:paraId="15737C16" w14:textId="77777777" w:rsidTr="001F7163">
        <w:tc>
          <w:tcPr>
            <w:tcW w:w="1671" w:type="dxa"/>
          </w:tcPr>
          <w:p w14:paraId="1BA4CE73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Općinsko vijeće</w:t>
            </w:r>
          </w:p>
        </w:tc>
        <w:tc>
          <w:tcPr>
            <w:tcW w:w="2451" w:type="dxa"/>
          </w:tcPr>
          <w:p w14:paraId="1C90E21A" w14:textId="77777777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23" w:type="dxa"/>
          </w:tcPr>
          <w:p w14:paraId="7D3ECE7E" w14:textId="3BB9EA33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 w:rsidRPr="0076293D">
              <w:rPr>
                <w:rFonts w:ascii="Arial" w:hAnsi="Arial" w:cs="Arial"/>
                <w:color w:val="000000"/>
              </w:rPr>
              <w:t>Do kraja tekuće 202</w:t>
            </w:r>
            <w:r w:rsidR="0069006A">
              <w:rPr>
                <w:rFonts w:ascii="Arial" w:hAnsi="Arial" w:cs="Arial"/>
                <w:color w:val="000000"/>
              </w:rPr>
              <w:t>3</w:t>
            </w:r>
            <w:r w:rsidRPr="0076293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31" w:type="dxa"/>
          </w:tcPr>
          <w:p w14:paraId="6D84A9D0" w14:textId="308F7D61" w:rsidR="005F1BEA" w:rsidRDefault="005F1BEA" w:rsidP="001F7163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Općinsko vijeće </w:t>
            </w:r>
            <w:r w:rsidRPr="007C4092">
              <w:rPr>
                <w:rFonts w:ascii="Arial" w:hAnsi="Arial" w:cs="Arial"/>
                <w:color w:val="000000"/>
              </w:rPr>
              <w:t>donosi proračun za 202</w:t>
            </w:r>
            <w:r w:rsidR="0069006A">
              <w:rPr>
                <w:rFonts w:ascii="Arial" w:hAnsi="Arial" w:cs="Arial"/>
                <w:color w:val="000000"/>
              </w:rPr>
              <w:t>4</w:t>
            </w:r>
            <w:r w:rsidRPr="007C4092">
              <w:rPr>
                <w:rFonts w:ascii="Arial" w:hAnsi="Arial" w:cs="Arial"/>
                <w:color w:val="000000"/>
              </w:rPr>
              <w:t>. godinu i projekcije za 202</w:t>
            </w:r>
            <w:r w:rsidR="0069006A">
              <w:rPr>
                <w:rFonts w:ascii="Arial" w:hAnsi="Arial" w:cs="Arial"/>
                <w:color w:val="000000"/>
              </w:rPr>
              <w:t>5</w:t>
            </w:r>
            <w:r w:rsidRPr="007C4092">
              <w:rPr>
                <w:rFonts w:ascii="Arial" w:hAnsi="Arial" w:cs="Arial"/>
                <w:color w:val="000000"/>
              </w:rPr>
              <w:t>. i 202</w:t>
            </w:r>
            <w:r w:rsidR="0069006A">
              <w:rPr>
                <w:rFonts w:ascii="Arial" w:hAnsi="Arial" w:cs="Arial"/>
                <w:color w:val="000000"/>
              </w:rPr>
              <w:t>6</w:t>
            </w:r>
            <w:r w:rsidRPr="007C4092">
              <w:rPr>
                <w:rFonts w:ascii="Arial" w:hAnsi="Arial" w:cs="Arial"/>
                <w:color w:val="000000"/>
              </w:rPr>
              <w:t>. godinu do kraja tekuće 202</w:t>
            </w:r>
            <w:r w:rsidR="0069006A">
              <w:rPr>
                <w:rFonts w:ascii="Arial" w:hAnsi="Arial" w:cs="Arial"/>
                <w:color w:val="000000"/>
              </w:rPr>
              <w:t>3</w:t>
            </w:r>
            <w:r w:rsidRPr="007C4092">
              <w:rPr>
                <w:rFonts w:ascii="Arial" w:hAnsi="Arial" w:cs="Arial"/>
                <w:color w:val="000000"/>
              </w:rPr>
              <w:t>. godine, u roku koji omogućuje primjenu proračuna od 1. siječnja 202</w:t>
            </w:r>
            <w:r w:rsidR="0069006A">
              <w:rPr>
                <w:rFonts w:ascii="Arial" w:hAnsi="Arial" w:cs="Arial"/>
                <w:color w:val="000000"/>
              </w:rPr>
              <w:t>4</w:t>
            </w:r>
            <w:r w:rsidRPr="007C409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0A6C24A6" w14:textId="77777777" w:rsidR="005F1BEA" w:rsidRPr="00070BD5" w:rsidRDefault="005F1BEA" w:rsidP="005F1BEA">
      <w:pPr>
        <w:autoSpaceDE w:val="0"/>
        <w:adjustRightInd w:val="0"/>
        <w:rPr>
          <w:rFonts w:ascii="Arial" w:hAnsi="Arial" w:cs="Arial"/>
          <w:color w:val="000000"/>
        </w:rPr>
      </w:pPr>
    </w:p>
    <w:p w14:paraId="71C6A0CF" w14:textId="77777777" w:rsidR="005F1BEA" w:rsidRPr="00CD3AB8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  <w:b/>
          <w:bCs/>
        </w:rPr>
        <w:t xml:space="preserve">U slučaju da postoje razlike u financijskom planu proračunskog korisnika </w:t>
      </w:r>
      <w:r w:rsidRPr="00D36613">
        <w:rPr>
          <w:rFonts w:ascii="Arial" w:hAnsi="Arial" w:cs="Arial"/>
        </w:rPr>
        <w:t xml:space="preserve">sadržanom u proračunu, kojeg je donijelo Općinsko vijeće, u odnosu na već usvojeni prijedlog financijskog plana od strane upravljačkog tijela, </w:t>
      </w:r>
      <w:r w:rsidRPr="00EF4D1B">
        <w:rPr>
          <w:rFonts w:ascii="Arial" w:hAnsi="Arial" w:cs="Arial"/>
          <w:b/>
          <w:color w:val="auto"/>
        </w:rPr>
        <w:t>upravljačko tijelo usvaja financijski plan koji je sadržan u proračunu kojeg je donijelo Općinsko vijeće</w:t>
      </w:r>
      <w:r w:rsidRPr="00D36613">
        <w:rPr>
          <w:rFonts w:ascii="Arial" w:hAnsi="Arial" w:cs="Arial"/>
          <w:color w:val="auto"/>
        </w:rPr>
        <w:t>.</w:t>
      </w:r>
    </w:p>
    <w:p w14:paraId="6C14215A" w14:textId="77777777" w:rsidR="005F1BEA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5B507926" w14:textId="77777777" w:rsidR="005F1BEA" w:rsidRPr="00C92E61" w:rsidRDefault="005F1BEA" w:rsidP="005F1BEA">
      <w:pPr>
        <w:pStyle w:val="Default"/>
        <w:rPr>
          <w:rFonts w:ascii="Arial" w:hAnsi="Arial" w:cs="Arial"/>
          <w:b/>
          <w:bCs/>
        </w:rPr>
      </w:pPr>
      <w:r w:rsidRPr="00C92E61">
        <w:rPr>
          <w:rFonts w:ascii="Arial" w:hAnsi="Arial" w:cs="Arial"/>
          <w:b/>
          <w:bCs/>
        </w:rPr>
        <w:t>Napominje se da dostavljeni prijedlog financijskog plana nije ujedno i usvojeni financijski plan!</w:t>
      </w:r>
    </w:p>
    <w:p w14:paraId="39447F98" w14:textId="77777777" w:rsidR="005F1BEA" w:rsidRPr="00C92E61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13DFCD6D" w14:textId="0BB89EBE" w:rsidR="005F1BEA" w:rsidRPr="00C92E61" w:rsidRDefault="005F1BEA" w:rsidP="005F1BEA">
      <w:pPr>
        <w:pStyle w:val="Default"/>
        <w:jc w:val="both"/>
        <w:rPr>
          <w:rFonts w:ascii="Arial" w:hAnsi="Arial" w:cs="Arial"/>
          <w:bCs/>
        </w:rPr>
      </w:pPr>
      <w:r w:rsidRPr="00C92E61">
        <w:rPr>
          <w:rFonts w:ascii="Arial" w:hAnsi="Arial" w:cs="Arial"/>
          <w:bCs/>
        </w:rPr>
        <w:t xml:space="preserve">Općina </w:t>
      </w:r>
      <w:r w:rsidR="00FC35DA">
        <w:rPr>
          <w:rFonts w:ascii="Arial" w:hAnsi="Arial" w:cs="Arial"/>
          <w:bCs/>
        </w:rPr>
        <w:t>Sali</w:t>
      </w:r>
      <w:r w:rsidRPr="00C92E61">
        <w:rPr>
          <w:rFonts w:ascii="Arial" w:hAnsi="Arial" w:cs="Arial"/>
          <w:bCs/>
        </w:rPr>
        <w:t xml:space="preserve"> još nema uvedenu riznicu i ne može pratiti ostvarenje i trošenje prihoda proračunskih korisnika, pa svi proračunski korisnici moraju kvartalno</w:t>
      </w:r>
      <w:r>
        <w:rPr>
          <w:rFonts w:ascii="Arial" w:hAnsi="Arial" w:cs="Arial"/>
          <w:bCs/>
        </w:rPr>
        <w:t xml:space="preserve"> (a po zahtjevu i češće)</w:t>
      </w:r>
      <w:r w:rsidRPr="00C92E61">
        <w:rPr>
          <w:rFonts w:ascii="Arial" w:hAnsi="Arial" w:cs="Arial"/>
          <w:bCs/>
        </w:rPr>
        <w:t xml:space="preserve"> izvještavati Općinu o rashodima financiranim iz sredstava proračuna, kao i ostvarenim vlastitim i namjenskim prihodima i primicima i njihovim rashodima.</w:t>
      </w:r>
    </w:p>
    <w:p w14:paraId="0BD894F5" w14:textId="77777777" w:rsidR="005F1BEA" w:rsidRPr="00D36613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0554B340" w14:textId="77777777" w:rsidR="00FC35DA" w:rsidRDefault="00FC35DA" w:rsidP="005F1BEA">
      <w:pPr>
        <w:pStyle w:val="Default"/>
        <w:rPr>
          <w:rFonts w:ascii="Arial" w:hAnsi="Arial" w:cs="Arial"/>
          <w:b/>
          <w:bCs/>
        </w:rPr>
      </w:pPr>
    </w:p>
    <w:p w14:paraId="583F9A1F" w14:textId="77777777" w:rsidR="00B36C1F" w:rsidRDefault="00B36C1F" w:rsidP="005F1BEA">
      <w:pPr>
        <w:pStyle w:val="Default"/>
        <w:rPr>
          <w:rFonts w:ascii="Arial" w:hAnsi="Arial" w:cs="Arial"/>
          <w:b/>
          <w:bCs/>
        </w:rPr>
      </w:pPr>
    </w:p>
    <w:p w14:paraId="02A02633" w14:textId="77777777" w:rsidR="005F1BEA" w:rsidRPr="00D36613" w:rsidRDefault="005F1BEA" w:rsidP="005F1BEA">
      <w:pPr>
        <w:pStyle w:val="Default"/>
        <w:rPr>
          <w:rFonts w:ascii="Arial" w:hAnsi="Arial" w:cs="Arial"/>
          <w:b/>
          <w:bCs/>
        </w:rPr>
      </w:pPr>
    </w:p>
    <w:p w14:paraId="54E63104" w14:textId="5FF1B404" w:rsidR="005F1BEA" w:rsidRDefault="005F1BEA" w:rsidP="005F1BEA">
      <w:pPr>
        <w:pStyle w:val="Defaul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="0069006A">
        <w:rPr>
          <w:rFonts w:ascii="Arial" w:hAnsi="Arial" w:cs="Arial"/>
          <w:b/>
          <w:bCs/>
        </w:rPr>
        <w:t>5</w:t>
      </w:r>
      <w:r w:rsidRPr="00D36613">
        <w:rPr>
          <w:rFonts w:ascii="Arial" w:hAnsi="Arial" w:cs="Arial"/>
          <w:b/>
          <w:bCs/>
        </w:rPr>
        <w:t xml:space="preserve">. Izmjene i dopune financijskog plana </w:t>
      </w:r>
    </w:p>
    <w:p w14:paraId="1DF35307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</w:p>
    <w:p w14:paraId="1AC50598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Sukladno odredbama Zakona o proračunu izmjenama i dopunama financijskog plana </w:t>
      </w:r>
      <w:r w:rsidRPr="00D36613">
        <w:rPr>
          <w:rFonts w:ascii="Arial" w:hAnsi="Arial" w:cs="Arial"/>
          <w:b/>
          <w:bCs/>
        </w:rPr>
        <w:t xml:space="preserve">mijenja se isključivo usvojeni plan za tekuću proračunsku godinu. </w:t>
      </w:r>
      <w:r w:rsidRPr="00D36613">
        <w:rPr>
          <w:rFonts w:ascii="Arial" w:hAnsi="Arial" w:cs="Arial"/>
        </w:rPr>
        <w:t xml:space="preserve">Na postupak donošenja izmjena i dopuna financijskog plana na odgovarajući se način primjenjuju odredbe Zakona o proračunu za postupak donošenja financijskog plana. Izmjenama i dopunama financijskog plana </w:t>
      </w:r>
      <w:r w:rsidRPr="00D36613">
        <w:rPr>
          <w:rFonts w:ascii="Arial" w:hAnsi="Arial" w:cs="Arial"/>
          <w:b/>
          <w:bCs/>
        </w:rPr>
        <w:t xml:space="preserve">ne mogu se </w:t>
      </w:r>
      <w:r w:rsidRPr="00D36613">
        <w:rPr>
          <w:rFonts w:ascii="Arial" w:hAnsi="Arial" w:cs="Arial"/>
        </w:rPr>
        <w:t xml:space="preserve">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</w:t>
      </w:r>
      <w:r w:rsidRPr="00D36613">
        <w:rPr>
          <w:rFonts w:ascii="Arial" w:hAnsi="Arial" w:cs="Arial"/>
          <w:b/>
          <w:bCs/>
        </w:rPr>
        <w:t xml:space="preserve">moraju se planirati minimalno na razini ostvarenih prihoda i primitaka, odnosno izvršenih rashoda i izdataka. </w:t>
      </w:r>
      <w:r w:rsidRPr="00D36613">
        <w:rPr>
          <w:rFonts w:ascii="Arial" w:hAnsi="Arial" w:cs="Arial"/>
        </w:rPr>
        <w:t xml:space="preserve">Uz svake izmjene i dopune financijskog plana obvezno je izraditi obrazloženja izmjena i dopuna financijskog plana (općeg i posebnog dijela). </w:t>
      </w:r>
    </w:p>
    <w:p w14:paraId="137447BA" w14:textId="54ACC8FF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 xml:space="preserve">Izmjene i dopune financijskog plana proračunskog korisnika Općine </w:t>
      </w:r>
      <w:r w:rsidR="00FC35DA">
        <w:rPr>
          <w:rFonts w:ascii="Arial" w:hAnsi="Arial" w:cs="Arial"/>
        </w:rPr>
        <w:t>Sali</w:t>
      </w:r>
      <w:r w:rsidRPr="00D36613">
        <w:rPr>
          <w:rFonts w:ascii="Arial" w:hAnsi="Arial" w:cs="Arial"/>
        </w:rPr>
        <w:t xml:space="preserve"> moguće izraditi na sljedeće načine: </w:t>
      </w:r>
    </w:p>
    <w:p w14:paraId="6EF06430" w14:textId="675FEB8A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F2D62">
        <w:rPr>
          <w:rFonts w:ascii="Arial" w:hAnsi="Arial" w:cs="Arial"/>
          <w:b/>
          <w:sz w:val="24"/>
          <w:szCs w:val="24"/>
        </w:rPr>
        <w:t>-Kada je riječ o promjenama u financijskom planu</w:t>
      </w:r>
      <w:r w:rsidRPr="00196082">
        <w:rPr>
          <w:rFonts w:ascii="Arial" w:hAnsi="Arial" w:cs="Arial"/>
          <w:sz w:val="24"/>
          <w:szCs w:val="24"/>
        </w:rPr>
        <w:t xml:space="preserve"> proračunskih korisnika </w:t>
      </w:r>
      <w:r w:rsidRPr="002F2D62">
        <w:rPr>
          <w:rFonts w:ascii="Arial" w:hAnsi="Arial" w:cs="Arial"/>
          <w:b/>
          <w:sz w:val="24"/>
          <w:szCs w:val="24"/>
        </w:rPr>
        <w:t xml:space="preserve">koje su vezane uz financiranje </w:t>
      </w:r>
      <w:r w:rsidRPr="00196082">
        <w:rPr>
          <w:rFonts w:ascii="Arial" w:hAnsi="Arial" w:cs="Arial"/>
          <w:sz w:val="24"/>
          <w:szCs w:val="24"/>
        </w:rPr>
        <w:t xml:space="preserve">iz izvora općih prihoda i primitaka, odnosno </w:t>
      </w:r>
      <w:r w:rsidRPr="002F2D62">
        <w:rPr>
          <w:rFonts w:ascii="Arial" w:hAnsi="Arial" w:cs="Arial"/>
          <w:b/>
          <w:sz w:val="24"/>
          <w:szCs w:val="24"/>
        </w:rPr>
        <w:t>iz nadležnog lokalnog proračuna,</w:t>
      </w:r>
      <w:r w:rsidRPr="00196082">
        <w:rPr>
          <w:rFonts w:ascii="Arial" w:hAnsi="Arial" w:cs="Arial"/>
          <w:sz w:val="24"/>
          <w:szCs w:val="24"/>
        </w:rPr>
        <w:t xml:space="preserve"> 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izmjene i dopune financijskog plana proračunskog korisnika nisu moguće bez suglasnosti </w:t>
      </w:r>
      <w:r w:rsidRPr="00196082">
        <w:rPr>
          <w:rFonts w:ascii="Arial" w:hAnsi="Arial" w:cs="Arial"/>
          <w:sz w:val="24"/>
          <w:szCs w:val="24"/>
        </w:rPr>
        <w:t xml:space="preserve">Općine </w:t>
      </w:r>
      <w:r w:rsidR="00FC35DA">
        <w:rPr>
          <w:rFonts w:ascii="Arial" w:hAnsi="Arial" w:cs="Arial"/>
          <w:sz w:val="24"/>
          <w:szCs w:val="24"/>
        </w:rPr>
        <w:t>Sali</w:t>
      </w:r>
      <w:r w:rsidRPr="00196082">
        <w:rPr>
          <w:rFonts w:ascii="Arial" w:hAnsi="Arial" w:cs="Arial"/>
          <w:sz w:val="24"/>
          <w:szCs w:val="24"/>
        </w:rPr>
        <w:t xml:space="preserve">, odnosno preraspodjela ili izmjena i dopuna proračuna Općine </w:t>
      </w:r>
      <w:r w:rsidR="00FC35DA">
        <w:rPr>
          <w:rFonts w:ascii="Arial" w:hAnsi="Arial" w:cs="Arial"/>
          <w:sz w:val="24"/>
          <w:szCs w:val="24"/>
        </w:rPr>
        <w:t>Sali</w:t>
      </w:r>
      <w:r w:rsidRPr="00196082">
        <w:rPr>
          <w:rFonts w:ascii="Arial" w:hAnsi="Arial" w:cs="Arial"/>
          <w:sz w:val="24"/>
          <w:szCs w:val="24"/>
        </w:rPr>
        <w:t xml:space="preserve">. </w:t>
      </w:r>
    </w:p>
    <w:p w14:paraId="1740796E" w14:textId="5149C72E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Izmjene i dopune financijskog plana proračunskog korisnika </w:t>
      </w:r>
      <w:r w:rsidRPr="00196082">
        <w:rPr>
          <w:rFonts w:ascii="Arial" w:hAnsi="Arial" w:cs="Arial"/>
          <w:sz w:val="24"/>
          <w:szCs w:val="24"/>
        </w:rPr>
        <w:t xml:space="preserve">vezane uz „fleksibilne“ izvore (vlastite i namjenske prihode i primitke) 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moguće je urediti na različite načine uz suglasnost Općine </w:t>
      </w:r>
      <w:r w:rsidR="00FC35DA">
        <w:rPr>
          <w:rFonts w:ascii="Arial" w:hAnsi="Arial" w:cs="Arial"/>
          <w:b/>
          <w:bCs/>
          <w:sz w:val="24"/>
          <w:szCs w:val="24"/>
        </w:rPr>
        <w:t>Sali</w:t>
      </w:r>
      <w:r w:rsidRPr="00196082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F7F2B55" w14:textId="7BB81ED8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196082">
        <w:rPr>
          <w:rFonts w:ascii="Arial" w:hAnsi="Arial" w:cs="Arial"/>
          <w:b/>
          <w:sz w:val="24"/>
          <w:szCs w:val="24"/>
        </w:rPr>
        <w:t xml:space="preserve">Svi proračunski korisnici dužni su uskladiti svoj financijski plan s izmijenjenim i dopunjenim proračunom Općine </w:t>
      </w:r>
      <w:r w:rsidR="00FC35DA">
        <w:rPr>
          <w:rFonts w:ascii="Arial" w:hAnsi="Arial" w:cs="Arial"/>
          <w:b/>
          <w:sz w:val="24"/>
          <w:szCs w:val="24"/>
        </w:rPr>
        <w:t>Sali</w:t>
      </w:r>
      <w:r w:rsidRPr="00196082">
        <w:rPr>
          <w:rFonts w:ascii="Arial" w:hAnsi="Arial" w:cs="Arial"/>
          <w:sz w:val="24"/>
          <w:szCs w:val="24"/>
        </w:rPr>
        <w:t xml:space="preserve">. </w:t>
      </w:r>
    </w:p>
    <w:p w14:paraId="6CAE2275" w14:textId="77777777" w:rsidR="005F1BEA" w:rsidRPr="00196082" w:rsidRDefault="005F1BEA" w:rsidP="005F1BEA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141D6FB" w14:textId="77777777" w:rsidR="005F1BEA" w:rsidRPr="00D36613" w:rsidRDefault="005F1BEA" w:rsidP="005F1BEA">
      <w:pPr>
        <w:pStyle w:val="Default"/>
        <w:jc w:val="both"/>
        <w:rPr>
          <w:rFonts w:ascii="Arial" w:hAnsi="Arial" w:cs="Arial"/>
        </w:rPr>
      </w:pPr>
    </w:p>
    <w:p w14:paraId="25E11362" w14:textId="4F67FB66" w:rsidR="005F1BEA" w:rsidRPr="00D36613" w:rsidRDefault="005F1BEA" w:rsidP="005F1BEA">
      <w:pPr>
        <w:jc w:val="both"/>
        <w:rPr>
          <w:rFonts w:ascii="Arial" w:hAnsi="Arial" w:cs="Arial"/>
          <w:b/>
        </w:rPr>
      </w:pPr>
      <w:r w:rsidRPr="00D36613">
        <w:rPr>
          <w:rFonts w:ascii="Arial" w:hAnsi="Arial" w:cs="Arial"/>
          <w:b/>
        </w:rPr>
        <w:t xml:space="preserve">6. DOSTUPNOST MATERIJALA NA </w:t>
      </w:r>
      <w:r w:rsidR="00FC35DA">
        <w:rPr>
          <w:rFonts w:ascii="Arial" w:hAnsi="Arial" w:cs="Arial"/>
          <w:b/>
        </w:rPr>
        <w:t>INTERNET</w:t>
      </w:r>
      <w:r w:rsidRPr="00D36613">
        <w:rPr>
          <w:rFonts w:ascii="Arial" w:hAnsi="Arial" w:cs="Arial"/>
          <w:b/>
        </w:rPr>
        <w:t xml:space="preserve"> STRANICAMA </w:t>
      </w:r>
    </w:p>
    <w:p w14:paraId="46B152EB" w14:textId="77777777" w:rsidR="005F1BEA" w:rsidRPr="00D36613" w:rsidRDefault="005F1BEA" w:rsidP="005F1BEA">
      <w:pPr>
        <w:jc w:val="both"/>
        <w:rPr>
          <w:rFonts w:ascii="Arial" w:hAnsi="Arial" w:cs="Arial"/>
        </w:rPr>
      </w:pPr>
      <w:r w:rsidRPr="00D36613">
        <w:rPr>
          <w:rFonts w:ascii="Arial" w:hAnsi="Arial" w:cs="Arial"/>
        </w:rPr>
        <w:tab/>
      </w:r>
    </w:p>
    <w:p w14:paraId="1BC6E3AE" w14:textId="6829A8A6" w:rsidR="005F1BEA" w:rsidRPr="00D36613" w:rsidRDefault="005F1BEA" w:rsidP="005F1BEA">
      <w:pPr>
        <w:jc w:val="both"/>
        <w:rPr>
          <w:rFonts w:ascii="Arial" w:hAnsi="Arial" w:cs="Arial"/>
          <w:u w:val="single"/>
        </w:rPr>
      </w:pPr>
      <w:r w:rsidRPr="00D36613">
        <w:rPr>
          <w:rFonts w:ascii="Arial" w:hAnsi="Arial" w:cs="Arial"/>
        </w:rPr>
        <w:t xml:space="preserve">Proračunski korisnici mogu tekst ovih uputa i priloge (tablice za izradu financijskih planova) naći i koristiti sa </w:t>
      </w:r>
      <w:r w:rsidR="00FC35DA">
        <w:rPr>
          <w:rFonts w:ascii="Arial" w:hAnsi="Arial" w:cs="Arial"/>
        </w:rPr>
        <w:t>internet</w:t>
      </w:r>
      <w:r w:rsidRPr="00D36613">
        <w:rPr>
          <w:rFonts w:ascii="Arial" w:hAnsi="Arial" w:cs="Arial"/>
        </w:rPr>
        <w:t xml:space="preserve"> stranice Općine </w:t>
      </w:r>
      <w:r w:rsidR="00FC35DA">
        <w:rPr>
          <w:rFonts w:ascii="Arial" w:hAnsi="Arial" w:cs="Arial"/>
        </w:rPr>
        <w:t>Sali</w:t>
      </w:r>
      <w:r w:rsidRPr="00D36613">
        <w:rPr>
          <w:rFonts w:ascii="Arial" w:hAnsi="Arial" w:cs="Arial"/>
        </w:rPr>
        <w:t xml:space="preserve"> </w:t>
      </w:r>
      <w:hyperlink r:id="rId14" w:history="1">
        <w:r w:rsidR="003C18E9" w:rsidRPr="00843E83">
          <w:rPr>
            <w:rStyle w:val="Hiperveza"/>
            <w:rFonts w:ascii="Arial" w:hAnsi="Arial" w:cs="Arial"/>
          </w:rPr>
          <w:t>https://www.opcina-sali.hr/category/proracun-opcine-sali/</w:t>
        </w:r>
      </w:hyperlink>
      <w:r w:rsidR="003C18E9">
        <w:rPr>
          <w:rFonts w:ascii="Arial" w:hAnsi="Arial" w:cs="Arial"/>
        </w:rPr>
        <w:t xml:space="preserve"> </w:t>
      </w:r>
      <w:r w:rsidRPr="00D36613">
        <w:rPr>
          <w:rFonts w:ascii="Arial" w:hAnsi="Arial" w:cs="Arial"/>
        </w:rPr>
        <w:t xml:space="preserve">, a upute s prilozima Ministarstva financija dostupne su na </w:t>
      </w:r>
      <w:hyperlink r:id="rId15" w:history="1">
        <w:r w:rsidRPr="00D36613">
          <w:rPr>
            <w:rStyle w:val="Hiperveza"/>
            <w:rFonts w:ascii="Arial" w:hAnsi="Arial" w:cs="Arial"/>
          </w:rPr>
          <w:t>https://mfin.gov.hr/istaknute-teme/lokalna-samouprava/105</w:t>
        </w:r>
      </w:hyperlink>
      <w:r w:rsidRPr="00D36613">
        <w:rPr>
          <w:rFonts w:ascii="Arial" w:hAnsi="Arial" w:cs="Arial"/>
        </w:rPr>
        <w:t xml:space="preserve">. </w:t>
      </w:r>
    </w:p>
    <w:p w14:paraId="381949AD" w14:textId="77777777" w:rsidR="005F1BEA" w:rsidRPr="00D36613" w:rsidRDefault="005F1BEA" w:rsidP="005F1BEA">
      <w:pPr>
        <w:jc w:val="both"/>
        <w:rPr>
          <w:rFonts w:ascii="Arial" w:hAnsi="Arial" w:cs="Arial"/>
          <w:u w:val="single"/>
        </w:rPr>
      </w:pPr>
    </w:p>
    <w:p w14:paraId="66831A91" w14:textId="77777777" w:rsidR="005F1BEA" w:rsidRPr="00735BEC" w:rsidRDefault="005F1BEA" w:rsidP="005F1BEA">
      <w:pPr>
        <w:pStyle w:val="Default"/>
        <w:jc w:val="both"/>
        <w:rPr>
          <w:rFonts w:ascii="Arial" w:hAnsi="Arial" w:cs="Arial"/>
        </w:rPr>
      </w:pPr>
    </w:p>
    <w:p w14:paraId="4E9F107B" w14:textId="77777777" w:rsidR="005F1BEA" w:rsidRPr="00C27745" w:rsidRDefault="005F1BEA" w:rsidP="005F1BEA"/>
    <w:p w14:paraId="05B77215" w14:textId="77777777" w:rsidR="006F3777" w:rsidRDefault="006F3777" w:rsidP="00B95BA3">
      <w:pPr>
        <w:ind w:left="360"/>
        <w:jc w:val="both"/>
        <w:rPr>
          <w:color w:val="FF0000"/>
        </w:rPr>
      </w:pPr>
    </w:p>
    <w:p w14:paraId="69A0456D" w14:textId="77777777" w:rsidR="006F3777" w:rsidRPr="00785805" w:rsidRDefault="006F3777" w:rsidP="00B95BA3">
      <w:pPr>
        <w:ind w:left="360"/>
        <w:jc w:val="both"/>
        <w:rPr>
          <w:color w:val="FF0000"/>
        </w:rPr>
      </w:pPr>
    </w:p>
    <w:p w14:paraId="44945079" w14:textId="77777777" w:rsidR="00785805" w:rsidRDefault="00785805" w:rsidP="00B95BA3">
      <w:pPr>
        <w:ind w:left="360"/>
        <w:jc w:val="both"/>
        <w:rPr>
          <w:color w:val="FF0000"/>
        </w:rPr>
      </w:pPr>
    </w:p>
    <w:p w14:paraId="08DFFEB0" w14:textId="77777777" w:rsidR="00411ED6" w:rsidRDefault="00411ED6" w:rsidP="00B95BA3">
      <w:pPr>
        <w:ind w:left="360"/>
        <w:jc w:val="both"/>
        <w:rPr>
          <w:color w:val="FF0000"/>
        </w:rPr>
      </w:pPr>
    </w:p>
    <w:p w14:paraId="143A596B" w14:textId="77777777" w:rsidR="00411ED6" w:rsidRDefault="00411ED6" w:rsidP="00B95BA3">
      <w:pPr>
        <w:ind w:left="360"/>
        <w:jc w:val="both"/>
        <w:rPr>
          <w:color w:val="FF0000"/>
        </w:rPr>
      </w:pPr>
    </w:p>
    <w:p w14:paraId="1D85092F" w14:textId="77777777" w:rsidR="00411ED6" w:rsidRDefault="00411ED6" w:rsidP="00B95BA3">
      <w:pPr>
        <w:ind w:left="360"/>
        <w:jc w:val="both"/>
        <w:rPr>
          <w:color w:val="FF0000"/>
        </w:rPr>
      </w:pPr>
    </w:p>
    <w:p w14:paraId="13BE031A" w14:textId="77777777" w:rsidR="00411ED6" w:rsidRDefault="00411ED6" w:rsidP="00B95BA3">
      <w:pPr>
        <w:ind w:left="360"/>
        <w:jc w:val="both"/>
        <w:rPr>
          <w:color w:val="FF0000"/>
        </w:rPr>
      </w:pPr>
    </w:p>
    <w:p w14:paraId="7B89CAAB" w14:textId="77777777" w:rsidR="00411ED6" w:rsidRDefault="00411ED6" w:rsidP="00B03C5A">
      <w:pPr>
        <w:ind w:left="360"/>
        <w:rPr>
          <w:color w:val="FF0000"/>
        </w:rPr>
      </w:pPr>
    </w:p>
    <w:p w14:paraId="7030F43C" w14:textId="77777777" w:rsidR="00411ED6" w:rsidRPr="00785805" w:rsidRDefault="00411ED6" w:rsidP="00B03C5A">
      <w:pPr>
        <w:ind w:left="360"/>
        <w:rPr>
          <w:color w:val="FF0000"/>
        </w:rPr>
      </w:pPr>
    </w:p>
    <w:sectPr w:rsidR="00411ED6" w:rsidRPr="00785805" w:rsidSect="00EE18AA">
      <w:footerReference w:type="first" r:id="rId16"/>
      <w:pgSz w:w="11906" w:h="16838"/>
      <w:pgMar w:top="1418" w:right="1134" w:bottom="1418" w:left="1134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9167" w14:textId="77777777" w:rsidR="00617AAF" w:rsidRDefault="00617AAF" w:rsidP="000435B0">
      <w:r>
        <w:separator/>
      </w:r>
    </w:p>
  </w:endnote>
  <w:endnote w:type="continuationSeparator" w:id="0">
    <w:p w14:paraId="284A5609" w14:textId="77777777" w:rsidR="00617AAF" w:rsidRDefault="00617AAF" w:rsidP="000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715908"/>
      <w:docPartObj>
        <w:docPartGallery w:val="Page Numbers (Bottom of Page)"/>
        <w:docPartUnique/>
      </w:docPartObj>
    </w:sdtPr>
    <w:sdtContent>
      <w:p w14:paraId="684F6D34" w14:textId="6A7B0E21" w:rsidR="001737B4" w:rsidRDefault="001737B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2666B" w14:textId="77777777" w:rsidR="001737B4" w:rsidRDefault="001737B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250F" w14:textId="77777777" w:rsidR="00EE18AA" w:rsidRDefault="00EE18A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0847564"/>
      <w:docPartObj>
        <w:docPartGallery w:val="Page Numbers (Bottom of Page)"/>
        <w:docPartUnique/>
      </w:docPartObj>
    </w:sdtPr>
    <w:sdtContent>
      <w:p w14:paraId="7724E644" w14:textId="38A8B7D8" w:rsidR="00EE18AA" w:rsidRDefault="00EE18A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CE1BB" w14:textId="77777777" w:rsidR="00B36C1F" w:rsidRDefault="00B36C1F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5677"/>
      <w:docPartObj>
        <w:docPartGallery w:val="Page Numbers (Bottom of Page)"/>
        <w:docPartUnique/>
      </w:docPartObj>
    </w:sdtPr>
    <w:sdtContent>
      <w:p w14:paraId="129DC738" w14:textId="02C655A4" w:rsidR="006D0282" w:rsidRDefault="006D0282">
        <w:pPr>
          <w:pStyle w:val="Podnoje"/>
          <w:jc w:val="center"/>
        </w:pPr>
        <w:r>
          <w:t>15</w:t>
        </w:r>
      </w:p>
    </w:sdtContent>
  </w:sdt>
  <w:p w14:paraId="332000A8" w14:textId="77777777" w:rsidR="006D0282" w:rsidRDefault="006D0282">
    <w:pPr>
      <w:pStyle w:val="Podnoj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99015"/>
      <w:docPartObj>
        <w:docPartGallery w:val="Page Numbers (Bottom of Page)"/>
        <w:docPartUnique/>
      </w:docPartObj>
    </w:sdtPr>
    <w:sdtContent>
      <w:p w14:paraId="245F21A0" w14:textId="77777777" w:rsidR="00EE18AA" w:rsidRDefault="00EE18AA">
        <w:pPr>
          <w:pStyle w:val="Podnoje"/>
          <w:jc w:val="center"/>
        </w:pPr>
        <w:r>
          <w:t>15</w:t>
        </w:r>
      </w:p>
    </w:sdtContent>
  </w:sdt>
  <w:p w14:paraId="7099AE6B" w14:textId="77777777" w:rsidR="00EE18AA" w:rsidRDefault="00EE18A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762B" w14:textId="77777777" w:rsidR="00617AAF" w:rsidRDefault="00617AAF" w:rsidP="000435B0">
      <w:r>
        <w:separator/>
      </w:r>
    </w:p>
  </w:footnote>
  <w:footnote w:type="continuationSeparator" w:id="0">
    <w:p w14:paraId="0A2AC92A" w14:textId="77777777" w:rsidR="00617AAF" w:rsidRDefault="00617AAF" w:rsidP="0004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A4B"/>
    <w:multiLevelType w:val="hybridMultilevel"/>
    <w:tmpl w:val="9A46EA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F90"/>
    <w:multiLevelType w:val="hybridMultilevel"/>
    <w:tmpl w:val="AB602D2A"/>
    <w:lvl w:ilvl="0" w:tplc="DB40A7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F12B3"/>
    <w:multiLevelType w:val="hybridMultilevel"/>
    <w:tmpl w:val="49DC1428"/>
    <w:lvl w:ilvl="0" w:tplc="869C98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1ED7"/>
    <w:multiLevelType w:val="multilevel"/>
    <w:tmpl w:val="A61C2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9A65AE"/>
    <w:multiLevelType w:val="hybridMultilevel"/>
    <w:tmpl w:val="2FF658F6"/>
    <w:lvl w:ilvl="0" w:tplc="9DE6F57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762FB"/>
    <w:multiLevelType w:val="hybridMultilevel"/>
    <w:tmpl w:val="6A303954"/>
    <w:lvl w:ilvl="0" w:tplc="2080394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97FF3"/>
    <w:multiLevelType w:val="hybridMultilevel"/>
    <w:tmpl w:val="0A88874A"/>
    <w:lvl w:ilvl="0" w:tplc="9DE6F5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72D7C"/>
    <w:multiLevelType w:val="multilevel"/>
    <w:tmpl w:val="60481F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688698B"/>
    <w:multiLevelType w:val="multilevel"/>
    <w:tmpl w:val="DDDE1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8EA44EF"/>
    <w:multiLevelType w:val="hybridMultilevel"/>
    <w:tmpl w:val="984C11F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0476B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00E0"/>
    <w:multiLevelType w:val="multilevel"/>
    <w:tmpl w:val="A00EE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3C7CD3"/>
    <w:multiLevelType w:val="multilevel"/>
    <w:tmpl w:val="DDDE1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29952DE"/>
    <w:multiLevelType w:val="hybridMultilevel"/>
    <w:tmpl w:val="1F78AB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16F48"/>
    <w:multiLevelType w:val="hybridMultilevel"/>
    <w:tmpl w:val="0CBE0F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5155B"/>
    <w:multiLevelType w:val="multilevel"/>
    <w:tmpl w:val="A194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21608E4"/>
    <w:multiLevelType w:val="multilevel"/>
    <w:tmpl w:val="7BD40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47A53C71"/>
    <w:multiLevelType w:val="hybridMultilevel"/>
    <w:tmpl w:val="1E26136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B6D6C"/>
    <w:multiLevelType w:val="hybridMultilevel"/>
    <w:tmpl w:val="22C8DFE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01AA"/>
    <w:multiLevelType w:val="multilevel"/>
    <w:tmpl w:val="212A9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296C6B"/>
    <w:multiLevelType w:val="hybridMultilevel"/>
    <w:tmpl w:val="FA984E3A"/>
    <w:lvl w:ilvl="0" w:tplc="9DE6F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D6A70"/>
    <w:multiLevelType w:val="multilevel"/>
    <w:tmpl w:val="482C2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6DCA2D47"/>
    <w:multiLevelType w:val="multilevel"/>
    <w:tmpl w:val="7C86B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31859442">
    <w:abstractNumId w:val="17"/>
  </w:num>
  <w:num w:numId="2" w16cid:durableId="850097374">
    <w:abstractNumId w:val="15"/>
  </w:num>
  <w:num w:numId="3" w16cid:durableId="632713563">
    <w:abstractNumId w:val="9"/>
  </w:num>
  <w:num w:numId="4" w16cid:durableId="1201279461">
    <w:abstractNumId w:val="10"/>
  </w:num>
  <w:num w:numId="5" w16cid:durableId="1651059515">
    <w:abstractNumId w:val="7"/>
  </w:num>
  <w:num w:numId="6" w16cid:durableId="1169249477">
    <w:abstractNumId w:val="22"/>
  </w:num>
  <w:num w:numId="7" w16cid:durableId="2105148404">
    <w:abstractNumId w:val="5"/>
  </w:num>
  <w:num w:numId="8" w16cid:durableId="1732998244">
    <w:abstractNumId w:val="11"/>
  </w:num>
  <w:num w:numId="9" w16cid:durableId="852114085">
    <w:abstractNumId w:val="19"/>
  </w:num>
  <w:num w:numId="10" w16cid:durableId="638611256">
    <w:abstractNumId w:val="1"/>
  </w:num>
  <w:num w:numId="11" w16cid:durableId="873814683">
    <w:abstractNumId w:val="3"/>
  </w:num>
  <w:num w:numId="12" w16cid:durableId="695885313">
    <w:abstractNumId w:val="21"/>
  </w:num>
  <w:num w:numId="13" w16cid:durableId="359671009">
    <w:abstractNumId w:val="16"/>
  </w:num>
  <w:num w:numId="14" w16cid:durableId="1249923846">
    <w:abstractNumId w:val="0"/>
  </w:num>
  <w:num w:numId="15" w16cid:durableId="1574972765">
    <w:abstractNumId w:val="14"/>
  </w:num>
  <w:num w:numId="16" w16cid:durableId="1861163090">
    <w:abstractNumId w:val="2"/>
  </w:num>
  <w:num w:numId="17" w16cid:durableId="1635210457">
    <w:abstractNumId w:val="6"/>
  </w:num>
  <w:num w:numId="18" w16cid:durableId="1340700072">
    <w:abstractNumId w:val="4"/>
  </w:num>
  <w:num w:numId="19" w16cid:durableId="1029798015">
    <w:abstractNumId w:val="20"/>
  </w:num>
  <w:num w:numId="20" w16cid:durableId="1839807880">
    <w:abstractNumId w:val="18"/>
  </w:num>
  <w:num w:numId="21" w16cid:durableId="581304563">
    <w:abstractNumId w:val="12"/>
  </w:num>
  <w:num w:numId="22" w16cid:durableId="1399597172">
    <w:abstractNumId w:val="8"/>
  </w:num>
  <w:num w:numId="23" w16cid:durableId="21313899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1B"/>
    <w:rsid w:val="00000772"/>
    <w:rsid w:val="0000112F"/>
    <w:rsid w:val="0001091C"/>
    <w:rsid w:val="00025F7C"/>
    <w:rsid w:val="000435B0"/>
    <w:rsid w:val="00050787"/>
    <w:rsid w:val="00050AD3"/>
    <w:rsid w:val="000568E0"/>
    <w:rsid w:val="000602BA"/>
    <w:rsid w:val="00067DA9"/>
    <w:rsid w:val="0009304F"/>
    <w:rsid w:val="00093594"/>
    <w:rsid w:val="000A0D6D"/>
    <w:rsid w:val="000A6131"/>
    <w:rsid w:val="000C1EFC"/>
    <w:rsid w:val="000C33FA"/>
    <w:rsid w:val="000F418B"/>
    <w:rsid w:val="00100329"/>
    <w:rsid w:val="00112A4E"/>
    <w:rsid w:val="00120BAA"/>
    <w:rsid w:val="00122DD5"/>
    <w:rsid w:val="001248F6"/>
    <w:rsid w:val="00125271"/>
    <w:rsid w:val="0013117F"/>
    <w:rsid w:val="0015147F"/>
    <w:rsid w:val="00156AFD"/>
    <w:rsid w:val="0016435E"/>
    <w:rsid w:val="00164AC0"/>
    <w:rsid w:val="001717AF"/>
    <w:rsid w:val="00171C41"/>
    <w:rsid w:val="001737B4"/>
    <w:rsid w:val="00180132"/>
    <w:rsid w:val="00185A28"/>
    <w:rsid w:val="001A3FD3"/>
    <w:rsid w:val="001B603E"/>
    <w:rsid w:val="001B73CD"/>
    <w:rsid w:val="001C1CD0"/>
    <w:rsid w:val="001D4157"/>
    <w:rsid w:val="001D4728"/>
    <w:rsid w:val="001F17CE"/>
    <w:rsid w:val="001F2043"/>
    <w:rsid w:val="001F678E"/>
    <w:rsid w:val="00200BDC"/>
    <w:rsid w:val="002342D8"/>
    <w:rsid w:val="00236206"/>
    <w:rsid w:val="002367C2"/>
    <w:rsid w:val="00255C68"/>
    <w:rsid w:val="00261A81"/>
    <w:rsid w:val="002922D3"/>
    <w:rsid w:val="002A09E2"/>
    <w:rsid w:val="002A0FC6"/>
    <w:rsid w:val="002A23F0"/>
    <w:rsid w:val="002B582C"/>
    <w:rsid w:val="002C4ABE"/>
    <w:rsid w:val="002F017C"/>
    <w:rsid w:val="002F5159"/>
    <w:rsid w:val="0030504B"/>
    <w:rsid w:val="00313F7D"/>
    <w:rsid w:val="003146CD"/>
    <w:rsid w:val="00341578"/>
    <w:rsid w:val="00345A7B"/>
    <w:rsid w:val="00356115"/>
    <w:rsid w:val="0036185C"/>
    <w:rsid w:val="003A1985"/>
    <w:rsid w:val="003A59E7"/>
    <w:rsid w:val="003A5B52"/>
    <w:rsid w:val="003B6C2C"/>
    <w:rsid w:val="003C18E9"/>
    <w:rsid w:val="003D03E5"/>
    <w:rsid w:val="003D2285"/>
    <w:rsid w:val="003E170D"/>
    <w:rsid w:val="003F5837"/>
    <w:rsid w:val="00410DCB"/>
    <w:rsid w:val="00411ED6"/>
    <w:rsid w:val="00420E82"/>
    <w:rsid w:val="0042179C"/>
    <w:rsid w:val="0042738E"/>
    <w:rsid w:val="00471CF3"/>
    <w:rsid w:val="00481A9F"/>
    <w:rsid w:val="00492FD7"/>
    <w:rsid w:val="004A24DA"/>
    <w:rsid w:val="004A3BE9"/>
    <w:rsid w:val="004A6464"/>
    <w:rsid w:val="004B28BD"/>
    <w:rsid w:val="004B3F19"/>
    <w:rsid w:val="004B7B8A"/>
    <w:rsid w:val="004C4A24"/>
    <w:rsid w:val="004D121D"/>
    <w:rsid w:val="004D4802"/>
    <w:rsid w:val="004E01A4"/>
    <w:rsid w:val="004E4534"/>
    <w:rsid w:val="004E719B"/>
    <w:rsid w:val="004F09E5"/>
    <w:rsid w:val="005114EF"/>
    <w:rsid w:val="0056616D"/>
    <w:rsid w:val="0056678F"/>
    <w:rsid w:val="00597AFB"/>
    <w:rsid w:val="005B16AC"/>
    <w:rsid w:val="005B728A"/>
    <w:rsid w:val="005B768E"/>
    <w:rsid w:val="005B779E"/>
    <w:rsid w:val="005D2B61"/>
    <w:rsid w:val="005E17F8"/>
    <w:rsid w:val="005E2027"/>
    <w:rsid w:val="005F1BEA"/>
    <w:rsid w:val="005F70F0"/>
    <w:rsid w:val="00617AAF"/>
    <w:rsid w:val="006229FA"/>
    <w:rsid w:val="00624929"/>
    <w:rsid w:val="00625AE0"/>
    <w:rsid w:val="006459F3"/>
    <w:rsid w:val="0066459C"/>
    <w:rsid w:val="006650D2"/>
    <w:rsid w:val="0067098A"/>
    <w:rsid w:val="0069006A"/>
    <w:rsid w:val="006912EA"/>
    <w:rsid w:val="006A15BD"/>
    <w:rsid w:val="006A1636"/>
    <w:rsid w:val="006A1E73"/>
    <w:rsid w:val="006A6FD1"/>
    <w:rsid w:val="006D0282"/>
    <w:rsid w:val="006F3777"/>
    <w:rsid w:val="00711E18"/>
    <w:rsid w:val="00751B30"/>
    <w:rsid w:val="007563CD"/>
    <w:rsid w:val="0076158A"/>
    <w:rsid w:val="00773403"/>
    <w:rsid w:val="00777214"/>
    <w:rsid w:val="00782C89"/>
    <w:rsid w:val="00785805"/>
    <w:rsid w:val="0078738A"/>
    <w:rsid w:val="007A38FB"/>
    <w:rsid w:val="007D0C1B"/>
    <w:rsid w:val="007D0EC2"/>
    <w:rsid w:val="007E0486"/>
    <w:rsid w:val="007F244A"/>
    <w:rsid w:val="007F4759"/>
    <w:rsid w:val="007F606E"/>
    <w:rsid w:val="008143C7"/>
    <w:rsid w:val="008857F3"/>
    <w:rsid w:val="00894AFF"/>
    <w:rsid w:val="008955DC"/>
    <w:rsid w:val="008B078D"/>
    <w:rsid w:val="008C3E6B"/>
    <w:rsid w:val="008C4A32"/>
    <w:rsid w:val="008C61A0"/>
    <w:rsid w:val="008D437C"/>
    <w:rsid w:val="009066DB"/>
    <w:rsid w:val="00934BF6"/>
    <w:rsid w:val="00936B1D"/>
    <w:rsid w:val="0094065F"/>
    <w:rsid w:val="00960D6A"/>
    <w:rsid w:val="00966655"/>
    <w:rsid w:val="00994D5D"/>
    <w:rsid w:val="009B482D"/>
    <w:rsid w:val="009D0583"/>
    <w:rsid w:val="009D2EB4"/>
    <w:rsid w:val="00A05C2E"/>
    <w:rsid w:val="00A12BFE"/>
    <w:rsid w:val="00A3657A"/>
    <w:rsid w:val="00A37B8C"/>
    <w:rsid w:val="00A42DF3"/>
    <w:rsid w:val="00A43398"/>
    <w:rsid w:val="00A47AA4"/>
    <w:rsid w:val="00A56D2B"/>
    <w:rsid w:val="00A57A23"/>
    <w:rsid w:val="00A6434E"/>
    <w:rsid w:val="00A73F1E"/>
    <w:rsid w:val="00A80A66"/>
    <w:rsid w:val="00A953E7"/>
    <w:rsid w:val="00A96443"/>
    <w:rsid w:val="00AB5C04"/>
    <w:rsid w:val="00AB609B"/>
    <w:rsid w:val="00AC27DE"/>
    <w:rsid w:val="00AE534E"/>
    <w:rsid w:val="00AF40D1"/>
    <w:rsid w:val="00B02C95"/>
    <w:rsid w:val="00B03AD4"/>
    <w:rsid w:val="00B03C5A"/>
    <w:rsid w:val="00B36C1F"/>
    <w:rsid w:val="00B66DC4"/>
    <w:rsid w:val="00B775A9"/>
    <w:rsid w:val="00B77695"/>
    <w:rsid w:val="00B83409"/>
    <w:rsid w:val="00B957CF"/>
    <w:rsid w:val="00B95BA3"/>
    <w:rsid w:val="00B96B33"/>
    <w:rsid w:val="00BA50BC"/>
    <w:rsid w:val="00BA6455"/>
    <w:rsid w:val="00BB01E7"/>
    <w:rsid w:val="00BD7020"/>
    <w:rsid w:val="00BE025A"/>
    <w:rsid w:val="00BE0793"/>
    <w:rsid w:val="00BE17D0"/>
    <w:rsid w:val="00BF195A"/>
    <w:rsid w:val="00C0140B"/>
    <w:rsid w:val="00C01CEC"/>
    <w:rsid w:val="00C05F0D"/>
    <w:rsid w:val="00C1100E"/>
    <w:rsid w:val="00C15AA9"/>
    <w:rsid w:val="00C15B35"/>
    <w:rsid w:val="00C370BE"/>
    <w:rsid w:val="00C41422"/>
    <w:rsid w:val="00C573F5"/>
    <w:rsid w:val="00C66077"/>
    <w:rsid w:val="00C83117"/>
    <w:rsid w:val="00C8580F"/>
    <w:rsid w:val="00C9606A"/>
    <w:rsid w:val="00C96B80"/>
    <w:rsid w:val="00CA074B"/>
    <w:rsid w:val="00CA6AAD"/>
    <w:rsid w:val="00CC04E9"/>
    <w:rsid w:val="00CC385F"/>
    <w:rsid w:val="00CE3C1A"/>
    <w:rsid w:val="00CF1D30"/>
    <w:rsid w:val="00CF5271"/>
    <w:rsid w:val="00CF66BB"/>
    <w:rsid w:val="00D04665"/>
    <w:rsid w:val="00D065FA"/>
    <w:rsid w:val="00D25222"/>
    <w:rsid w:val="00D36166"/>
    <w:rsid w:val="00D36367"/>
    <w:rsid w:val="00D50D9D"/>
    <w:rsid w:val="00D66182"/>
    <w:rsid w:val="00D73A7C"/>
    <w:rsid w:val="00D82A9D"/>
    <w:rsid w:val="00D923B0"/>
    <w:rsid w:val="00D92AF2"/>
    <w:rsid w:val="00DB5BC6"/>
    <w:rsid w:val="00DC1921"/>
    <w:rsid w:val="00DD59B9"/>
    <w:rsid w:val="00DF233E"/>
    <w:rsid w:val="00DF7F33"/>
    <w:rsid w:val="00E04913"/>
    <w:rsid w:val="00E17E76"/>
    <w:rsid w:val="00E3786B"/>
    <w:rsid w:val="00E41AB3"/>
    <w:rsid w:val="00E43156"/>
    <w:rsid w:val="00E57D67"/>
    <w:rsid w:val="00E83E6E"/>
    <w:rsid w:val="00EA6E45"/>
    <w:rsid w:val="00EB5072"/>
    <w:rsid w:val="00EC205F"/>
    <w:rsid w:val="00ED7892"/>
    <w:rsid w:val="00EE18AA"/>
    <w:rsid w:val="00EE31BA"/>
    <w:rsid w:val="00EE717D"/>
    <w:rsid w:val="00EF5CD9"/>
    <w:rsid w:val="00EF6F13"/>
    <w:rsid w:val="00F07AF3"/>
    <w:rsid w:val="00F3180F"/>
    <w:rsid w:val="00F3649D"/>
    <w:rsid w:val="00F55892"/>
    <w:rsid w:val="00F604A9"/>
    <w:rsid w:val="00F87476"/>
    <w:rsid w:val="00FA41BD"/>
    <w:rsid w:val="00FB2E4A"/>
    <w:rsid w:val="00FB48B4"/>
    <w:rsid w:val="00FC35DA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AFE4A"/>
  <w15:docId w15:val="{100DF0A0-A99D-4C40-8BA5-7EDD9788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D0C1B"/>
    <w:pPr>
      <w:spacing w:after="0" w:line="240" w:lineRule="auto"/>
    </w:pPr>
  </w:style>
  <w:style w:type="paragraph" w:customStyle="1" w:styleId="Default">
    <w:name w:val="Default"/>
    <w:rsid w:val="007D0C1B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07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078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606E"/>
    <w:pPr>
      <w:ind w:left="720"/>
      <w:contextualSpacing/>
    </w:pPr>
  </w:style>
  <w:style w:type="table" w:styleId="Reetkatablice">
    <w:name w:val="Table Grid"/>
    <w:basedOn w:val="Obinatablica"/>
    <w:uiPriority w:val="59"/>
    <w:rsid w:val="0069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158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435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35B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35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35B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5F1BEA"/>
  </w:style>
  <w:style w:type="character" w:customStyle="1" w:styleId="markedcontent">
    <w:name w:val="markedcontent"/>
    <w:basedOn w:val="Zadanifontodlomka"/>
    <w:rsid w:val="005F1BEA"/>
  </w:style>
  <w:style w:type="character" w:styleId="SlijeenaHiperveza">
    <w:name w:val="FollowedHyperlink"/>
    <w:basedOn w:val="Zadanifontodlomka"/>
    <w:uiPriority w:val="99"/>
    <w:semiHidden/>
    <w:unhideWhenUsed/>
    <w:rsid w:val="005F1BEA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ali.hr/wp-content/uploads/2017/04/strategija-ukupnog-razvoja-opcine-sali-2016-2020.pdf" TargetMode="Externa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mfin.gov.hr/istaknute-teme/lokalna-samouprava/105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opcina-sali.hr/category/proracun-opcine-sal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2CA-23EC-4A53-92B5-5C07BE09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Korisnik</cp:lastModifiedBy>
  <cp:revision>9</cp:revision>
  <cp:lastPrinted>2023-11-07T13:42:00Z</cp:lastPrinted>
  <dcterms:created xsi:type="dcterms:W3CDTF">2023-10-23T09:05:00Z</dcterms:created>
  <dcterms:modified xsi:type="dcterms:W3CDTF">2023-11-07T13:42:00Z</dcterms:modified>
</cp:coreProperties>
</file>