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827E" w14:textId="79977C94" w:rsidR="00780D42" w:rsidRDefault="00780D42" w:rsidP="00780D42">
      <w:r>
        <w:drawing>
          <wp:anchor distT="0" distB="0" distL="0" distR="0" simplePos="0" relativeHeight="251659264" behindDoc="0" locked="0" layoutInCell="1" allowOverlap="0" wp14:anchorId="2222DF12" wp14:editId="0CCB981E">
            <wp:simplePos x="0" y="0"/>
            <wp:positionH relativeFrom="column">
              <wp:posOffset>243205</wp:posOffset>
            </wp:positionH>
            <wp:positionV relativeFrom="line">
              <wp:posOffset>-509270</wp:posOffset>
            </wp:positionV>
            <wp:extent cx="1143000" cy="895350"/>
            <wp:effectExtent l="0" t="0" r="0" b="0"/>
            <wp:wrapSquare wrapText="bothSides"/>
            <wp:docPr id="1" name="Slika 1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curac.info/images/news/grb_r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EE428" w14:textId="77777777" w:rsidR="00780D42" w:rsidRDefault="00780D42" w:rsidP="00780D42">
      <w:r>
        <w:t xml:space="preserve">             </w:t>
      </w:r>
    </w:p>
    <w:p w14:paraId="3BDD7CE3" w14:textId="77777777" w:rsidR="00780D42" w:rsidRDefault="00780D42" w:rsidP="00780D42">
      <w:pPr>
        <w:jc w:val="both"/>
        <w:rPr>
          <w:b/>
        </w:rPr>
      </w:pPr>
    </w:p>
    <w:p w14:paraId="75D98E4B" w14:textId="77777777" w:rsidR="00780D42" w:rsidRDefault="00780D42" w:rsidP="00780D42">
      <w:pPr>
        <w:jc w:val="both"/>
        <w:rPr>
          <w:b/>
        </w:rPr>
      </w:pPr>
    </w:p>
    <w:p w14:paraId="244A4CF9" w14:textId="77777777" w:rsidR="00780D42" w:rsidRDefault="00780D42" w:rsidP="00780D42">
      <w:pPr>
        <w:jc w:val="both"/>
        <w:rPr>
          <w:b/>
        </w:rPr>
      </w:pPr>
    </w:p>
    <w:p w14:paraId="4FA397D7" w14:textId="3634D7DF" w:rsidR="00780D42" w:rsidRPr="00567347" w:rsidRDefault="00780D42" w:rsidP="00780D42">
      <w:pPr>
        <w:jc w:val="both"/>
        <w:rPr>
          <w:b/>
        </w:rPr>
      </w:pPr>
      <w:r w:rsidRPr="00567347">
        <w:rPr>
          <w:b/>
        </w:rPr>
        <w:t>REPUBLIKA HRVATSKA</w:t>
      </w:r>
    </w:p>
    <w:p w14:paraId="5204ED9E" w14:textId="77777777" w:rsidR="00780D42" w:rsidRPr="00567347" w:rsidRDefault="00780D42" w:rsidP="00780D42">
      <w:pPr>
        <w:jc w:val="both"/>
        <w:rPr>
          <w:b/>
        </w:rPr>
      </w:pPr>
      <w:r w:rsidRPr="00567347">
        <w:rPr>
          <w:b/>
        </w:rPr>
        <w:t xml:space="preserve"> ZADARSKA ŽUPANIJA</w:t>
      </w:r>
    </w:p>
    <w:p w14:paraId="221CB06D" w14:textId="77777777" w:rsidR="00780D42" w:rsidRPr="00567347" w:rsidRDefault="00780D42" w:rsidP="00780D42">
      <w:pPr>
        <w:jc w:val="both"/>
        <w:rPr>
          <w:b/>
        </w:rPr>
      </w:pPr>
      <w:r w:rsidRPr="00567347">
        <w:rPr>
          <w:b/>
        </w:rPr>
        <w:t xml:space="preserve">        OPĆINA SALI</w:t>
      </w:r>
    </w:p>
    <w:p w14:paraId="06CA1EFF" w14:textId="77777777" w:rsidR="001C00CC" w:rsidRDefault="001C00CC" w:rsidP="00780D42">
      <w:pPr>
        <w:jc w:val="both"/>
      </w:pPr>
    </w:p>
    <w:p w14:paraId="1CB4C3B7" w14:textId="173E5335" w:rsidR="001C00CC" w:rsidRDefault="001C00CC" w:rsidP="00780D42">
      <w:pPr>
        <w:jc w:val="both"/>
      </w:pPr>
      <w:r>
        <w:t>KLASA:</w:t>
      </w:r>
      <w:r w:rsidR="00FE062B">
        <w:t xml:space="preserve"> 612-04/20-01/01</w:t>
      </w:r>
    </w:p>
    <w:p w14:paraId="2EED0993" w14:textId="30ABFF3A" w:rsidR="001C00CC" w:rsidRDefault="001C00CC" w:rsidP="003274BE">
      <w:pPr>
        <w:jc w:val="both"/>
      </w:pPr>
      <w:r>
        <w:t>UR</w:t>
      </w:r>
      <w:r w:rsidR="00FE062B">
        <w:t>BROJ</w:t>
      </w:r>
      <w:r>
        <w:t>:</w:t>
      </w:r>
      <w:r w:rsidR="00FE062B">
        <w:t xml:space="preserve"> 2198/15-01-20-</w:t>
      </w:r>
      <w:r w:rsidR="006605E5">
        <w:t>4</w:t>
      </w:r>
    </w:p>
    <w:p w14:paraId="5E6F84C3" w14:textId="663B9F23" w:rsidR="001C00CC" w:rsidRDefault="00780D42" w:rsidP="00780D42">
      <w:r>
        <w:t>Sali, 0</w:t>
      </w:r>
      <w:r w:rsidR="00DC6CA0">
        <w:t>6</w:t>
      </w:r>
      <w:r>
        <w:t>.03.2020.</w:t>
      </w:r>
      <w:r w:rsidR="001C00CC">
        <w:tab/>
      </w:r>
      <w:r w:rsidR="001C00CC">
        <w:tab/>
      </w:r>
      <w:r w:rsidR="001C00CC">
        <w:tab/>
      </w:r>
      <w:r w:rsidR="001C00CC">
        <w:tab/>
      </w:r>
      <w:r w:rsidR="001C00CC">
        <w:tab/>
      </w:r>
      <w:r w:rsidR="001C00CC">
        <w:tab/>
      </w:r>
      <w:r w:rsidR="001C00CC">
        <w:tab/>
      </w:r>
      <w:r w:rsidR="001C00CC">
        <w:tab/>
      </w:r>
    </w:p>
    <w:p w14:paraId="347BCC9E" w14:textId="77777777" w:rsidR="00780D42" w:rsidRPr="00DD3B2B" w:rsidRDefault="00780D42" w:rsidP="00780D42"/>
    <w:p w14:paraId="0C659AD9" w14:textId="77777777" w:rsidR="00780D42" w:rsidRDefault="00780D42" w:rsidP="00780D42"/>
    <w:p w14:paraId="30F23B51" w14:textId="77777777" w:rsidR="00780D42" w:rsidRPr="00B76651" w:rsidRDefault="00780D42" w:rsidP="00780D42">
      <w:pPr>
        <w:jc w:val="center"/>
        <w:rPr>
          <w:b/>
          <w:i/>
        </w:rPr>
      </w:pPr>
      <w:r>
        <w:t xml:space="preserve">PREDMET: </w:t>
      </w:r>
      <w:r w:rsidRPr="00B76651">
        <w:rPr>
          <w:b/>
          <w:i/>
        </w:rPr>
        <w:t>Poziv za do</w:t>
      </w:r>
      <w:r>
        <w:rPr>
          <w:b/>
          <w:i/>
        </w:rPr>
        <w:t xml:space="preserve">stavu ponude za izradu Idejnog projekta s troškovnikom proširenja Knjižnice i čitaonice Sali </w:t>
      </w:r>
    </w:p>
    <w:p w14:paraId="57DA6D03" w14:textId="77777777" w:rsidR="00780D42" w:rsidRDefault="00780D42" w:rsidP="00780D42"/>
    <w:p w14:paraId="7194FD14" w14:textId="77777777" w:rsidR="00780D42" w:rsidRDefault="00780D42" w:rsidP="00780D42">
      <w:r>
        <w:tab/>
      </w:r>
      <w:r>
        <w:tab/>
      </w:r>
      <w:r>
        <w:tab/>
      </w:r>
      <w:r>
        <w:tab/>
      </w:r>
      <w:r>
        <w:tab/>
      </w:r>
    </w:p>
    <w:p w14:paraId="7BBDE52B" w14:textId="77777777" w:rsidR="00780D42" w:rsidRDefault="00780D42" w:rsidP="00780D42">
      <w:r>
        <w:t>Poštovani,</w:t>
      </w:r>
    </w:p>
    <w:p w14:paraId="3F0D9B08" w14:textId="77777777" w:rsidR="00780D42" w:rsidRDefault="00780D42" w:rsidP="00780D42"/>
    <w:p w14:paraId="080157DA" w14:textId="77777777" w:rsidR="00780D42" w:rsidRDefault="00780D42" w:rsidP="00780D42">
      <w:pPr>
        <w:spacing w:line="240" w:lineRule="auto"/>
      </w:pPr>
      <w:r>
        <w:t>Molimo da nam dostavite ponudu</w:t>
      </w:r>
      <w:r w:rsidRPr="0053421D">
        <w:t xml:space="preserve"> </w:t>
      </w:r>
      <w:r>
        <w:t xml:space="preserve">za uslugu izrade </w:t>
      </w:r>
      <w:r>
        <w:rPr>
          <w:i/>
          <w:iCs/>
        </w:rPr>
        <w:t xml:space="preserve">Idejnog projekta s troškovnikom proširenja Knjižnice i čitaonice Sali </w:t>
      </w:r>
      <w:r>
        <w:t>prema priloženom troškovniku.</w:t>
      </w:r>
    </w:p>
    <w:p w14:paraId="369406C9" w14:textId="77777777" w:rsidR="00780D42" w:rsidRDefault="00780D42" w:rsidP="00780D42"/>
    <w:p w14:paraId="67D51686" w14:textId="77777777" w:rsidR="00780D42" w:rsidRDefault="00780D42" w:rsidP="00780D42">
      <w:pPr>
        <w:pStyle w:val="Odlomakpopisa"/>
        <w:spacing w:line="240" w:lineRule="auto"/>
        <w:ind w:left="0"/>
      </w:pPr>
      <w:r>
        <w:t>Pri odabiru ponude uzeti će se u obzir cijena. Cijena treba biti izražena u kunama.</w:t>
      </w:r>
    </w:p>
    <w:p w14:paraId="1C0E4F72" w14:textId="77777777" w:rsidR="00780D42" w:rsidRDefault="00780D42" w:rsidP="00780D42">
      <w:pPr>
        <w:pStyle w:val="Odlomakpopisa"/>
        <w:spacing w:line="240" w:lineRule="auto"/>
        <w:ind w:left="0"/>
      </w:pPr>
      <w:r>
        <w:t xml:space="preserve">U prilogu se nalazi dokumentacija nabave s obveznim obrascima prijave. </w:t>
      </w:r>
    </w:p>
    <w:p w14:paraId="6C0A91C4" w14:textId="77777777" w:rsidR="00780D42" w:rsidRDefault="00780D42" w:rsidP="00780D42">
      <w:pPr>
        <w:pStyle w:val="Odlomakpopisa"/>
        <w:spacing w:line="240" w:lineRule="auto"/>
        <w:ind w:left="0"/>
      </w:pPr>
    </w:p>
    <w:p w14:paraId="6C8705BC" w14:textId="2E3AC0CB" w:rsidR="00780D42" w:rsidRDefault="00780D42" w:rsidP="00780D42">
      <w:pPr>
        <w:pStyle w:val="Odlomakpopisa"/>
        <w:spacing w:line="240" w:lineRule="auto"/>
        <w:ind w:left="0"/>
      </w:pPr>
      <w:r>
        <w:t>Rok za dostavu ponude je najkasnije do 2</w:t>
      </w:r>
      <w:r w:rsidR="0097649A">
        <w:t>7</w:t>
      </w:r>
      <w:r>
        <w:t xml:space="preserve">.ožujka 2020. godine </w:t>
      </w:r>
      <w:r w:rsidR="00560F52">
        <w:t xml:space="preserve">do </w:t>
      </w:r>
      <w:r>
        <w:t xml:space="preserve">12:00h. </w:t>
      </w:r>
    </w:p>
    <w:p w14:paraId="12F3EF1E" w14:textId="77777777" w:rsidR="00780D42" w:rsidRPr="00D06983" w:rsidRDefault="00780D42" w:rsidP="00780D42">
      <w:pPr>
        <w:pStyle w:val="Odlomakpopisa"/>
        <w:spacing w:line="240" w:lineRule="auto"/>
        <w:ind w:left="0"/>
      </w:pPr>
    </w:p>
    <w:p w14:paraId="33290214" w14:textId="77777777" w:rsidR="00780D42" w:rsidRDefault="00780D42" w:rsidP="00780D42">
      <w:pPr>
        <w:pStyle w:val="Odlomakpopisa"/>
        <w:spacing w:line="360" w:lineRule="auto"/>
        <w:ind w:left="0"/>
      </w:pPr>
      <w:r>
        <w:t>S poštovanjem,</w:t>
      </w:r>
    </w:p>
    <w:p w14:paraId="47418B3D" w14:textId="77777777" w:rsidR="00780D42" w:rsidRDefault="00780D42" w:rsidP="00780D42">
      <w:pPr>
        <w:pStyle w:val="Odlomakpopisa"/>
        <w:spacing w:line="360" w:lineRule="auto"/>
        <w:ind w:left="0"/>
      </w:pPr>
    </w:p>
    <w:p w14:paraId="3887720F" w14:textId="77777777" w:rsidR="00780D42" w:rsidRDefault="00780D42" w:rsidP="00780D42">
      <w:pPr>
        <w:pStyle w:val="Odlomakpopisa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Načelnik:</w:t>
      </w:r>
    </w:p>
    <w:p w14:paraId="3F2F8D8E" w14:textId="77777777" w:rsidR="00780D42" w:rsidRDefault="00780D42" w:rsidP="00780D42">
      <w:pPr>
        <w:pStyle w:val="Odlomakpopisa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Zoran Morović</w:t>
      </w:r>
    </w:p>
    <w:p w14:paraId="1E564DD7" w14:textId="77777777" w:rsidR="00780D42" w:rsidRPr="004F5658" w:rsidRDefault="00780D42" w:rsidP="00780D42">
      <w:pPr>
        <w:pStyle w:val="Odlomakpopisa"/>
        <w:spacing w:line="360" w:lineRule="auto"/>
        <w:ind w:left="0"/>
        <w:rPr>
          <w:u w:val="single"/>
        </w:rPr>
      </w:pPr>
      <w:r w:rsidRPr="004F5658">
        <w:rPr>
          <w:u w:val="single"/>
        </w:rPr>
        <w:t>Prilozi:</w:t>
      </w:r>
    </w:p>
    <w:p w14:paraId="6FF4EEFE" w14:textId="77777777" w:rsidR="00780D42" w:rsidRDefault="00780D42" w:rsidP="00780D42">
      <w:pPr>
        <w:pStyle w:val="Odlomakpopisa"/>
        <w:spacing w:line="360" w:lineRule="auto"/>
        <w:ind w:left="0"/>
      </w:pPr>
      <w:r>
        <w:t>A. Dokumentacija nabave</w:t>
      </w:r>
    </w:p>
    <w:p w14:paraId="228187D4" w14:textId="77777777" w:rsidR="00780D42" w:rsidRDefault="00780D42" w:rsidP="00780D42">
      <w:pPr>
        <w:pStyle w:val="Odlomakpopisa"/>
        <w:spacing w:line="360" w:lineRule="auto"/>
        <w:ind w:left="0"/>
      </w:pPr>
      <w:r>
        <w:t>1. Ponudbeni list</w:t>
      </w:r>
    </w:p>
    <w:p w14:paraId="5E4485BD" w14:textId="77777777" w:rsidR="00780D42" w:rsidRDefault="00780D42" w:rsidP="00780D42">
      <w:pPr>
        <w:pStyle w:val="Odlomakpopisa"/>
        <w:spacing w:line="360" w:lineRule="auto"/>
        <w:ind w:left="0"/>
      </w:pPr>
      <w:r>
        <w:t xml:space="preserve">2. Troškovnik </w:t>
      </w:r>
    </w:p>
    <w:p w14:paraId="03BEA81F" w14:textId="6059B468" w:rsidR="00D8660A" w:rsidRDefault="00780D42" w:rsidP="001C00CC">
      <w:pPr>
        <w:pStyle w:val="Odlomakpopisa"/>
        <w:spacing w:line="360" w:lineRule="auto"/>
        <w:ind w:left="0"/>
      </w:pPr>
      <w:r>
        <w:t>3. Izjava</w:t>
      </w:r>
    </w:p>
    <w:p w14:paraId="6C6AED3E" w14:textId="516B22E5" w:rsidR="00FF75B5" w:rsidRDefault="00FF75B5" w:rsidP="001C00CC">
      <w:pPr>
        <w:pStyle w:val="Odlomakpopisa"/>
        <w:spacing w:line="360" w:lineRule="auto"/>
        <w:ind w:left="0"/>
      </w:pPr>
    </w:p>
    <w:p w14:paraId="16268855" w14:textId="5F48CFE3" w:rsidR="006605E5" w:rsidRDefault="006605E5" w:rsidP="001C00CC">
      <w:pPr>
        <w:pStyle w:val="Odlomakpopisa"/>
        <w:spacing w:line="360" w:lineRule="auto"/>
        <w:ind w:left="0"/>
      </w:pPr>
    </w:p>
    <w:p w14:paraId="075C1B59" w14:textId="7391DDAD" w:rsidR="006605E5" w:rsidRDefault="006605E5" w:rsidP="001C00CC">
      <w:pPr>
        <w:pStyle w:val="Odlomakpopisa"/>
        <w:spacing w:line="360" w:lineRule="auto"/>
        <w:ind w:left="0"/>
      </w:pPr>
    </w:p>
    <w:p w14:paraId="3DF22677" w14:textId="77777777" w:rsidR="006605E5" w:rsidRDefault="006605E5" w:rsidP="001C00CC">
      <w:pPr>
        <w:pStyle w:val="Odlomakpopisa"/>
        <w:spacing w:line="360" w:lineRule="auto"/>
        <w:ind w:left="0"/>
      </w:pPr>
    </w:p>
    <w:p w14:paraId="470846A4" w14:textId="77777777" w:rsidR="00FF75B5" w:rsidRDefault="00FF75B5" w:rsidP="00FF75B5">
      <w:pPr>
        <w:pStyle w:val="Odlomakpopisa"/>
        <w:spacing w:line="360" w:lineRule="auto"/>
        <w:ind w:left="0"/>
      </w:pPr>
    </w:p>
    <w:p w14:paraId="238AD8F2" w14:textId="77777777" w:rsidR="00FF75B5" w:rsidRDefault="00FF75B5" w:rsidP="00FF75B5">
      <w:pPr>
        <w:pStyle w:val="Odlomakpopisa"/>
        <w:spacing w:line="360" w:lineRule="auto"/>
        <w:ind w:left="0"/>
      </w:pPr>
      <w:r>
        <w:t>Prilog A</w:t>
      </w:r>
    </w:p>
    <w:p w14:paraId="20B18DD0" w14:textId="77777777" w:rsidR="00FF75B5" w:rsidRDefault="00FF75B5" w:rsidP="00FF75B5">
      <w:pPr>
        <w:pStyle w:val="Odlomakpopisa"/>
        <w:spacing w:line="360" w:lineRule="auto"/>
        <w:ind w:left="0"/>
      </w:pPr>
    </w:p>
    <w:p w14:paraId="569A2C7E" w14:textId="77777777" w:rsidR="00FF75B5" w:rsidRDefault="00FF75B5" w:rsidP="00FF75B5">
      <w:pPr>
        <w:pStyle w:val="Odlomakpopisa"/>
        <w:spacing w:line="360" w:lineRule="auto"/>
        <w:ind w:left="0"/>
      </w:pPr>
    </w:p>
    <w:p w14:paraId="73A9C5FF" w14:textId="77777777" w:rsidR="00FF75B5" w:rsidRDefault="00FF75B5" w:rsidP="00FF75B5">
      <w:pPr>
        <w:jc w:val="center"/>
        <w:rPr>
          <w:b/>
          <w:noProof w:val="0"/>
          <w:sz w:val="40"/>
          <w:szCs w:val="40"/>
        </w:rPr>
      </w:pPr>
      <w:r>
        <w:rPr>
          <w:b/>
          <w:noProof w:val="0"/>
          <w:sz w:val="40"/>
          <w:szCs w:val="40"/>
        </w:rPr>
        <w:t>DOKUMENTACIJA O NABAVI</w:t>
      </w:r>
    </w:p>
    <w:p w14:paraId="531DBAE0" w14:textId="77777777" w:rsidR="00FF75B5" w:rsidRDefault="00FF75B5" w:rsidP="00FF75B5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POZIV ZA DOSTAVU PONUDE</w:t>
      </w:r>
    </w:p>
    <w:p w14:paraId="36970B4D" w14:textId="77777777" w:rsidR="00FF75B5" w:rsidRDefault="00FF75B5" w:rsidP="00FF75B5">
      <w:pPr>
        <w:jc w:val="center"/>
        <w:rPr>
          <w:b/>
          <w:noProof w:val="0"/>
          <w:sz w:val="28"/>
          <w:szCs w:val="28"/>
        </w:rPr>
      </w:pPr>
    </w:p>
    <w:p w14:paraId="5B996056" w14:textId="77777777" w:rsidR="00FF75B5" w:rsidRDefault="00FF75B5" w:rsidP="00FF75B5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Postupak jednostavne nabave </w:t>
      </w:r>
    </w:p>
    <w:p w14:paraId="2611BB81" w14:textId="77777777" w:rsidR="00FF75B5" w:rsidRDefault="00FF75B5" w:rsidP="00FF75B5">
      <w:pPr>
        <w:rPr>
          <w:b/>
          <w:noProof w:val="0"/>
          <w:color w:val="FF0000"/>
          <w:sz w:val="28"/>
          <w:szCs w:val="28"/>
        </w:rPr>
      </w:pPr>
    </w:p>
    <w:p w14:paraId="11530BCC" w14:textId="77777777" w:rsidR="00FF75B5" w:rsidRDefault="00FF75B5" w:rsidP="00FF75B5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Predmet nabave:</w:t>
      </w:r>
    </w:p>
    <w:p w14:paraId="39F852F9" w14:textId="77777777" w:rsidR="00FF75B5" w:rsidRDefault="00FF75B5" w:rsidP="00FF75B5">
      <w:pPr>
        <w:jc w:val="center"/>
        <w:rPr>
          <w:b/>
          <w:noProof w:val="0"/>
          <w:color w:val="FF0000"/>
          <w:sz w:val="28"/>
          <w:szCs w:val="28"/>
        </w:rPr>
      </w:pPr>
      <w:r>
        <w:rPr>
          <w:noProof w:val="0"/>
          <w:sz w:val="28"/>
          <w:szCs w:val="28"/>
        </w:rPr>
        <w:t>Idejni projekt i troškovnik proširenja Knjižnice i čitaonice Sali</w:t>
      </w:r>
    </w:p>
    <w:p w14:paraId="0693E756" w14:textId="77777777" w:rsidR="00FF75B5" w:rsidRDefault="00FF75B5" w:rsidP="00FF75B5">
      <w:pPr>
        <w:jc w:val="center"/>
        <w:rPr>
          <w:noProof w:val="0"/>
          <w:sz w:val="28"/>
          <w:szCs w:val="28"/>
        </w:rPr>
      </w:pPr>
    </w:p>
    <w:p w14:paraId="731E8FA7" w14:textId="77777777" w:rsidR="00FF75B5" w:rsidRDefault="00FF75B5" w:rsidP="00FF75B5">
      <w:pPr>
        <w:rPr>
          <w:noProof w:val="0"/>
          <w:color w:val="FF0000"/>
        </w:rPr>
      </w:pPr>
    </w:p>
    <w:p w14:paraId="7679E975" w14:textId="77777777" w:rsidR="00FF75B5" w:rsidRDefault="00FF75B5" w:rsidP="00FF75B5">
      <w:pPr>
        <w:keepNext/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outlineLvl w:val="0"/>
        <w:rPr>
          <w:rFonts w:ascii="Arial" w:eastAsia="Times New Roman" w:hAnsi="Arial"/>
          <w:b/>
          <w:bCs/>
          <w:noProof w:val="0"/>
          <w:sz w:val="28"/>
          <w:u w:val="single"/>
          <w:lang w:eastAsia="hr-HR"/>
        </w:rPr>
      </w:pPr>
      <w:bookmarkStart w:id="0" w:name="_Toc315856695"/>
      <w:r>
        <w:rPr>
          <w:rFonts w:ascii="Arial" w:eastAsia="Times New Roman" w:hAnsi="Arial"/>
          <w:b/>
          <w:bCs/>
          <w:noProof w:val="0"/>
          <w:sz w:val="28"/>
          <w:u w:val="single"/>
          <w:lang w:eastAsia="hr-HR"/>
        </w:rPr>
        <w:t>OPĆI PODACI</w:t>
      </w:r>
      <w:bookmarkEnd w:id="0"/>
    </w:p>
    <w:p w14:paraId="3DFE2E02" w14:textId="77777777" w:rsidR="00FF75B5" w:rsidRDefault="00FF75B5" w:rsidP="00FF75B5">
      <w:pPr>
        <w:rPr>
          <w:noProof w:val="0"/>
        </w:rPr>
      </w:pPr>
    </w:p>
    <w:p w14:paraId="5B37C9FB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 xml:space="preserve">Naručitelj </w:t>
      </w:r>
    </w:p>
    <w:p w14:paraId="064C986D" w14:textId="77777777" w:rsidR="00FF75B5" w:rsidRDefault="00FF75B5" w:rsidP="00FF75B5">
      <w:pPr>
        <w:ind w:left="360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Općina Sali, Sali II 74/A, 23281 Sali, OIB 72285291723, tel. 023/377-042, </w:t>
      </w:r>
    </w:p>
    <w:p w14:paraId="438032D6" w14:textId="77777777" w:rsidR="00FF75B5" w:rsidRDefault="00FF75B5" w:rsidP="00FF75B5">
      <w:pPr>
        <w:ind w:left="360"/>
        <w:rPr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fax. 023/377-560, e-pošta: </w:t>
      </w:r>
      <w:hyperlink r:id="rId8" w:history="1">
        <w:r>
          <w:rPr>
            <w:rStyle w:val="Hiperveza"/>
            <w:rFonts w:ascii="Arial" w:hAnsi="Arial" w:cs="Arial"/>
            <w:noProof w:val="0"/>
            <w:sz w:val="22"/>
            <w:szCs w:val="22"/>
          </w:rPr>
          <w:t>opcina@opcina-sali.hr</w:t>
        </w:r>
      </w:hyperlink>
      <w:r>
        <w:rPr>
          <w:noProof w:val="0"/>
          <w:sz w:val="22"/>
          <w:szCs w:val="22"/>
        </w:rPr>
        <w:t xml:space="preserve"> </w:t>
      </w:r>
    </w:p>
    <w:p w14:paraId="282B2026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</w:p>
    <w:p w14:paraId="197D1492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Osoba zadužena za kontakt</w:t>
      </w:r>
    </w:p>
    <w:p w14:paraId="6E8AD271" w14:textId="77777777" w:rsidR="00FF75B5" w:rsidRDefault="00FF75B5" w:rsidP="00FF75B5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Za provedbu postupka: Irena Petešić, Jedinstveni upravni odjel Općine Sali, Sali II 74/A,  Sali, </w:t>
      </w:r>
      <w:hyperlink r:id="rId9" w:history="1">
        <w:r>
          <w:rPr>
            <w:rStyle w:val="Hiperveza"/>
            <w:rFonts w:ascii="Arial" w:eastAsia="Times New Roman" w:hAnsi="Arial"/>
            <w:noProof w:val="0"/>
            <w:sz w:val="22"/>
            <w:szCs w:val="22"/>
            <w:lang w:eastAsia="hr-HR"/>
          </w:rPr>
          <w:t>irena.petesic@opcina-sali.hr</w:t>
        </w:r>
      </w:hyperlink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 , tel. 023/311-142, fax. 023/377-560.</w:t>
      </w:r>
    </w:p>
    <w:p w14:paraId="5EB83C19" w14:textId="77777777" w:rsidR="00FF75B5" w:rsidRDefault="00FF75B5" w:rsidP="00FF75B5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Za predmetnu uslugu: Jona Petešić, Jedinstveni upravni odjel Općine Sali, Sali II 74/A, Sali, </w:t>
      </w:r>
      <w:hyperlink r:id="rId10" w:history="1">
        <w:r>
          <w:rPr>
            <w:rStyle w:val="Hiperveza"/>
            <w:rFonts w:ascii="Arial" w:eastAsia="Times New Roman" w:hAnsi="Arial"/>
            <w:noProof w:val="0"/>
            <w:sz w:val="22"/>
            <w:szCs w:val="22"/>
            <w:lang w:eastAsia="hr-HR"/>
          </w:rPr>
          <w:t>jona.petesic@opcina-sali.hr</w:t>
        </w:r>
      </w:hyperlink>
      <w:r>
        <w:rPr>
          <w:rFonts w:ascii="Arial" w:eastAsia="Times New Roman" w:hAnsi="Arial"/>
          <w:noProof w:val="0"/>
          <w:sz w:val="22"/>
          <w:szCs w:val="22"/>
          <w:lang w:eastAsia="hr-HR"/>
        </w:rPr>
        <w:t>, tel. 023/377-042, 099730989</w:t>
      </w:r>
    </w:p>
    <w:p w14:paraId="5CE67F72" w14:textId="77777777" w:rsidR="00FF75B5" w:rsidRDefault="00FF75B5" w:rsidP="00FF75B5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eastAsia="Times New Roman" w:hAnsi="Arial"/>
          <w:b/>
          <w:noProof w:val="0"/>
          <w:sz w:val="22"/>
          <w:szCs w:val="22"/>
          <w:lang w:eastAsia="hr-HR"/>
        </w:rPr>
      </w:pPr>
    </w:p>
    <w:p w14:paraId="11B415A1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Vrsta postupka nabave</w:t>
      </w:r>
    </w:p>
    <w:p w14:paraId="44AE7377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>Postupak jednostavne nabave</w:t>
      </w:r>
    </w:p>
    <w:p w14:paraId="73907BFC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</w:p>
    <w:p w14:paraId="08F177FF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Procijenjena vrijednost nabave</w:t>
      </w:r>
    </w:p>
    <w:p w14:paraId="32953872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>Procijenjena vrijednost nabave iznosi 30.00,00 (bez PDV-a)</w:t>
      </w:r>
    </w:p>
    <w:p w14:paraId="21A339D8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</w:p>
    <w:p w14:paraId="0DEED170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Vrsta ugovora o javnoj nabavi</w:t>
      </w:r>
    </w:p>
    <w:p w14:paraId="1DE5717C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>Ugovor o jednostavnoj nabavi usluga</w:t>
      </w:r>
    </w:p>
    <w:p w14:paraId="063F5394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</w:p>
    <w:p w14:paraId="46760AB7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Elektronička dražba</w:t>
      </w:r>
    </w:p>
    <w:p w14:paraId="3985DFEE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Ne provodi se elektronička dražba </w:t>
      </w:r>
    </w:p>
    <w:p w14:paraId="5FEC71F2" w14:textId="77777777" w:rsidR="00FF75B5" w:rsidRDefault="00FF75B5" w:rsidP="00FF75B5">
      <w:pPr>
        <w:widowControl w:val="0"/>
        <w:adjustRightInd w:val="0"/>
        <w:spacing w:line="360" w:lineRule="atLeast"/>
        <w:jc w:val="both"/>
        <w:textAlignment w:val="baseline"/>
        <w:rPr>
          <w:rFonts w:ascii="Arial" w:eastAsia="Times New Roman" w:hAnsi="Arial"/>
          <w:noProof w:val="0"/>
          <w:color w:val="FF0000"/>
          <w:lang w:eastAsia="hr-HR"/>
        </w:rPr>
      </w:pPr>
    </w:p>
    <w:p w14:paraId="0CDC2B81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color w:val="FF0000"/>
          <w:lang w:eastAsia="hr-HR"/>
        </w:rPr>
      </w:pPr>
    </w:p>
    <w:p w14:paraId="757DBE7D" w14:textId="77777777" w:rsidR="00FF75B5" w:rsidRDefault="00FF75B5" w:rsidP="00FF75B5">
      <w:pPr>
        <w:keepNext/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outlineLvl w:val="0"/>
        <w:rPr>
          <w:rFonts w:ascii="Arial" w:eastAsia="Times New Roman" w:hAnsi="Arial"/>
          <w:b/>
          <w:bCs/>
          <w:noProof w:val="0"/>
          <w:sz w:val="28"/>
          <w:u w:val="single"/>
          <w:lang w:eastAsia="hr-HR"/>
        </w:rPr>
      </w:pPr>
      <w:bookmarkStart w:id="1" w:name="_Toc315856696"/>
      <w:r>
        <w:rPr>
          <w:rFonts w:ascii="Arial" w:eastAsia="Times New Roman" w:hAnsi="Arial"/>
          <w:b/>
          <w:bCs/>
          <w:noProof w:val="0"/>
          <w:sz w:val="28"/>
          <w:u w:val="single"/>
          <w:lang w:eastAsia="hr-HR"/>
        </w:rPr>
        <w:lastRenderedPageBreak/>
        <w:t>PODACI O PREDMETU NABAVE</w:t>
      </w:r>
      <w:bookmarkEnd w:id="1"/>
    </w:p>
    <w:p w14:paraId="7401BE50" w14:textId="77777777" w:rsidR="00FF75B5" w:rsidRDefault="00FF75B5" w:rsidP="00FF75B5">
      <w:pPr>
        <w:widowControl w:val="0"/>
        <w:adjustRightInd w:val="0"/>
        <w:spacing w:line="360" w:lineRule="atLeast"/>
        <w:ind w:firstLine="432"/>
        <w:jc w:val="both"/>
        <w:textAlignment w:val="baseline"/>
        <w:rPr>
          <w:rFonts w:ascii="Arial" w:eastAsia="Times New Roman" w:hAnsi="Arial"/>
          <w:noProof w:val="0"/>
          <w:lang w:eastAsia="hr-HR"/>
        </w:rPr>
      </w:pPr>
    </w:p>
    <w:p w14:paraId="01EEFB7A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Opis predmeta nabave</w:t>
      </w:r>
    </w:p>
    <w:p w14:paraId="483226E6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noProof w:val="0"/>
          <w:sz w:val="22"/>
          <w:szCs w:val="22"/>
          <w:lang w:eastAsia="hr-HR"/>
        </w:rPr>
      </w:pPr>
      <w:bookmarkStart w:id="2" w:name="_Hlk34297944"/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Idejni projekt odnosi se na preuređenje zgrade u vlasništvu Općine na k.č.18913 k.o. Sali (nova izmjera), u mjestu Sali, Sali II 69.  Građevina je tlocrtnih dimenzija 22,85 m x 12,25 m, visine do vijenca 9,20 m, mjereno od niže kote uređenog terena.  Radi se o građevini javne društvene i stambene namjene koja je slobodnostojeća zgrada </w:t>
      </w:r>
      <w:proofErr w:type="spellStart"/>
      <w:r>
        <w:rPr>
          <w:rFonts w:ascii="Arial" w:eastAsia="Times New Roman" w:hAnsi="Arial"/>
          <w:noProof w:val="0"/>
          <w:sz w:val="22"/>
          <w:szCs w:val="22"/>
          <w:lang w:eastAsia="hr-HR"/>
        </w:rPr>
        <w:t>katnosti</w:t>
      </w:r>
      <w:proofErr w:type="spellEnd"/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 prizemlje i dva kata. U zgradi bruto površine 902,68 m2, u prizemlju je knjižnica i namjera je taj prostor renovirati ukupne neto površine cca 183 m2. Kuća je zidane konstrukcije. </w:t>
      </w:r>
    </w:p>
    <w:p w14:paraId="470B2C82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Idejni projekt treba biti usklađen sa </w:t>
      </w:r>
      <w:r>
        <w:rPr>
          <w:rFonts w:ascii="Arial" w:eastAsia="Times New Roman" w:hAnsi="Arial"/>
          <w:i/>
          <w:iCs/>
          <w:noProof w:val="0"/>
          <w:sz w:val="22"/>
          <w:szCs w:val="22"/>
          <w:lang w:eastAsia="hr-HR"/>
        </w:rPr>
        <w:t>Standardima za narodne knjižnice u Republici Hrvatskoj (NN 58/99)</w:t>
      </w:r>
      <w:r>
        <w:rPr>
          <w:rFonts w:ascii="Arial" w:eastAsia="Times New Roman" w:hAnsi="Arial"/>
          <w:noProof w:val="0"/>
          <w:sz w:val="22"/>
          <w:szCs w:val="22"/>
          <w:lang w:eastAsia="hr-HR"/>
        </w:rPr>
        <w:t>, naročito čl.38/39/40/41.</w:t>
      </w:r>
    </w:p>
    <w:p w14:paraId="12B757BD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Prostor knjižnice bit će podijeljen na tri zone: prostor za korisnike / uredski / sanitarni dio. Prostor za korisnike mora imati pristup za osobe smanjene pokretljivosti. </w:t>
      </w:r>
    </w:p>
    <w:p w14:paraId="1EAD9F57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 xml:space="preserve">Dodatne smjernice za izradu će dati stručno osoblje knjižnice. </w:t>
      </w:r>
    </w:p>
    <w:p w14:paraId="05C6907F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>Projekt treba obuhvatiti: idejno rješenje, trošak radova uređenja (građevinski, obrtnički, električarski, vodovod i kanalizacija).</w:t>
      </w:r>
    </w:p>
    <w:bookmarkEnd w:id="2"/>
    <w:p w14:paraId="2DA1FAFB" w14:textId="77777777" w:rsidR="00FF75B5" w:rsidRDefault="00FF75B5" w:rsidP="00FF75B5">
      <w:pPr>
        <w:rPr>
          <w:rFonts w:ascii="Arial" w:hAnsi="Arial" w:cs="Arial"/>
          <w:noProof w:val="0"/>
          <w:sz w:val="22"/>
          <w:szCs w:val="22"/>
        </w:rPr>
      </w:pPr>
    </w:p>
    <w:p w14:paraId="3A26346B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Troškovnik</w:t>
      </w:r>
    </w:p>
    <w:p w14:paraId="66B5C06A" w14:textId="77777777" w:rsidR="00FF75B5" w:rsidRDefault="00FF75B5" w:rsidP="00FF75B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Troškovnik je sastavni dio Dokumentacije o nabavi. Ponuditelj treba ispuniti ukupnu cijenu bez PDV-a, iznos PDV-a i ukupnu cijenu ponude s PDV-om. </w:t>
      </w:r>
    </w:p>
    <w:p w14:paraId="65A390A7" w14:textId="77777777" w:rsidR="00FF75B5" w:rsidRDefault="00FF75B5" w:rsidP="00FF75B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Ukupna cijena mora biti zaokružena na dvije decimale. </w:t>
      </w:r>
    </w:p>
    <w:p w14:paraId="4EF130F5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Mjesto izvođenja radova, isporuke robe ili pružanja usluga:</w:t>
      </w:r>
    </w:p>
    <w:p w14:paraId="15EFFC20" w14:textId="77777777" w:rsidR="00FF75B5" w:rsidRDefault="00FF75B5" w:rsidP="00FF75B5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eastAsia="Times New Roman" w:hAnsi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noProof w:val="0"/>
          <w:sz w:val="22"/>
          <w:szCs w:val="22"/>
          <w:lang w:eastAsia="hr-HR"/>
        </w:rPr>
        <w:t>Mjesto isporuke usluge je Sali, Dugi otok.</w:t>
      </w:r>
    </w:p>
    <w:p w14:paraId="32A8184A" w14:textId="77777777" w:rsidR="00FF75B5" w:rsidRDefault="00FF75B5" w:rsidP="00FF75B5">
      <w:pPr>
        <w:keepNext/>
        <w:widowControl w:val="0"/>
        <w:numPr>
          <w:ilvl w:val="1"/>
          <w:numId w:val="1"/>
        </w:numPr>
        <w:adjustRightInd w:val="0"/>
        <w:spacing w:line="360" w:lineRule="atLeast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Rok početka i završetka izvršenja ugovora</w:t>
      </w:r>
    </w:p>
    <w:p w14:paraId="75B89F5A" w14:textId="77777777" w:rsidR="00FF75B5" w:rsidRDefault="00FF75B5" w:rsidP="00FF75B5">
      <w:pPr>
        <w:keepNext/>
        <w:widowControl w:val="0"/>
        <w:adjustRightInd w:val="0"/>
        <w:spacing w:line="360" w:lineRule="atLeast"/>
        <w:textAlignment w:val="baseline"/>
        <w:outlineLvl w:val="0"/>
        <w:rPr>
          <w:rFonts w:ascii="Arial" w:eastAsia="Times New Roman" w:hAnsi="Arial"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Cs/>
          <w:noProof w:val="0"/>
          <w:sz w:val="22"/>
          <w:szCs w:val="22"/>
          <w:lang w:eastAsia="hr-HR"/>
        </w:rPr>
        <w:t xml:space="preserve">      Početak usluge započinje datumom Odluke o odabiru ponuditelja od strane Naručitelja.</w:t>
      </w:r>
    </w:p>
    <w:p w14:paraId="46C6430B" w14:textId="77777777" w:rsidR="00FF75B5" w:rsidRDefault="00FF75B5" w:rsidP="00FF75B5">
      <w:pPr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  Rok završetka/isporuke usluga/robe je</w:t>
      </w: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 maksimalno 60 dana od potpisivanja Ugovora. </w:t>
      </w:r>
    </w:p>
    <w:p w14:paraId="3F06E6DF" w14:textId="77777777" w:rsidR="00FF75B5" w:rsidRDefault="00FF75B5" w:rsidP="00FF75B5">
      <w:pPr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</w:p>
    <w:p w14:paraId="06D3C5BE" w14:textId="77777777" w:rsidR="00FF75B5" w:rsidRDefault="00FF75B5" w:rsidP="00FF75B5">
      <w:pPr>
        <w:rPr>
          <w:rFonts w:ascii="Arial" w:eastAsia="Times New Roman" w:hAnsi="Arial" w:cs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ab/>
        <w:t xml:space="preserve">   </w:t>
      </w:r>
      <w:r>
        <w:rPr>
          <w:rFonts w:ascii="Arial" w:eastAsia="Times New Roman" w:hAnsi="Arial" w:cs="Arial"/>
          <w:b/>
          <w:bCs/>
          <w:noProof w:val="0"/>
          <w:sz w:val="22"/>
          <w:szCs w:val="22"/>
          <w:lang w:eastAsia="hr-HR"/>
        </w:rPr>
        <w:t>2.5. Kriterij odabira:</w:t>
      </w:r>
    </w:p>
    <w:p w14:paraId="0555BD81" w14:textId="77777777" w:rsidR="00FF75B5" w:rsidRDefault="00FF75B5" w:rsidP="00FF75B5">
      <w:pPr>
        <w:ind w:firstLine="360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Najniža cijena</w:t>
      </w:r>
      <w:r>
        <w:t xml:space="preserve"> </w:t>
      </w: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uz dostavu svih obveznih dokumenata zadanih ovim Pozivom.</w:t>
      </w:r>
    </w:p>
    <w:p w14:paraId="4553A92C" w14:textId="77777777" w:rsidR="00FF75B5" w:rsidRDefault="00FF75B5" w:rsidP="00FF75B5">
      <w:pPr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</w:p>
    <w:p w14:paraId="358DD660" w14:textId="77777777" w:rsidR="00FF75B5" w:rsidRDefault="00FF75B5" w:rsidP="00FF75B5">
      <w:pPr>
        <w:keepNext/>
        <w:widowControl w:val="0"/>
        <w:adjustRightInd w:val="0"/>
        <w:spacing w:line="360" w:lineRule="atLeast"/>
        <w:ind w:left="360"/>
        <w:textAlignment w:val="baseline"/>
        <w:outlineLvl w:val="0"/>
        <w:rPr>
          <w:rFonts w:ascii="Arial" w:eastAsia="Times New Roman" w:hAnsi="Arial"/>
          <w:b/>
          <w:bCs/>
          <w:noProof w:val="0"/>
          <w:sz w:val="28"/>
          <w:u w:val="single"/>
          <w:lang w:eastAsia="hr-HR"/>
        </w:rPr>
      </w:pPr>
      <w:r>
        <w:rPr>
          <w:rFonts w:ascii="Arial" w:eastAsia="Times New Roman" w:hAnsi="Arial"/>
          <w:b/>
          <w:bCs/>
          <w:noProof w:val="0"/>
          <w:sz w:val="28"/>
          <w:u w:val="single"/>
          <w:lang w:eastAsia="hr-HR"/>
        </w:rPr>
        <w:t>3. OSNOVE ZA ISKLJUČENJE GOSPODARSKIH SUBJEKATA</w:t>
      </w:r>
    </w:p>
    <w:p w14:paraId="1D65EF1A" w14:textId="77777777" w:rsidR="00FF75B5" w:rsidRDefault="00FF75B5" w:rsidP="00FF75B5">
      <w:pPr>
        <w:rPr>
          <w:rFonts w:ascii="Arial" w:hAnsi="Arial" w:cs="Arial"/>
          <w:noProof w:val="0"/>
        </w:rPr>
      </w:pPr>
    </w:p>
    <w:p w14:paraId="6A928432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>3.1. Obavezne osnove isključenje gospodarskog subjekta i dokumenti</w:t>
      </w:r>
    </w:p>
    <w:p w14:paraId="11E66482" w14:textId="77777777" w:rsidR="00FF75B5" w:rsidRDefault="00FF75B5" w:rsidP="00FF75B5">
      <w:pPr>
        <w:keepNext/>
        <w:widowControl w:val="0"/>
        <w:adjustRightInd w:val="0"/>
        <w:spacing w:line="360" w:lineRule="atLeast"/>
        <w:ind w:left="927"/>
        <w:jc w:val="both"/>
        <w:textAlignment w:val="baseline"/>
        <w:outlineLvl w:val="1"/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</w:pPr>
      <w:r>
        <w:rPr>
          <w:rFonts w:ascii="Arial" w:eastAsia="Times New Roman" w:hAnsi="Arial"/>
          <w:b/>
          <w:bCs/>
          <w:noProof w:val="0"/>
          <w:sz w:val="22"/>
          <w:szCs w:val="22"/>
          <w:lang w:eastAsia="hr-HR"/>
        </w:rPr>
        <w:t xml:space="preserve">        na temelju kojih se utvrđuje postoje li razlozi za isključenje</w:t>
      </w:r>
    </w:p>
    <w:p w14:paraId="4EAA89BF" w14:textId="77777777" w:rsidR="00FF75B5" w:rsidRDefault="00FF75B5" w:rsidP="00FF75B5">
      <w:pPr>
        <w:rPr>
          <w:noProof w:val="0"/>
          <w:sz w:val="22"/>
          <w:szCs w:val="22"/>
          <w:lang w:eastAsia="hr-HR"/>
        </w:rPr>
      </w:pPr>
    </w:p>
    <w:p w14:paraId="7F7338E7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Javni naručitelj isključiti će gospodarskog subjekta iz postupka nabave ako utvrdi da:</w:t>
      </w:r>
    </w:p>
    <w:p w14:paraId="025AF1EE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1. je gospodarski subjekt koji ima poslovni </w:t>
      </w:r>
      <w:proofErr w:type="spellStart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nastan</w:t>
      </w:r>
      <w:proofErr w:type="spellEnd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75FFDC3F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lastRenderedPageBreak/>
        <w:t>a) sudjelovanje u zločinačkoj organizaciji, na temelju</w:t>
      </w:r>
    </w:p>
    <w:p w14:paraId="73B16435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328. (zločinačko udruženje) i članka 329. (počinjenje kaznenog djela u sastavu zločinačkog udruženja) Kaznenog zakona</w:t>
      </w:r>
    </w:p>
    <w:p w14:paraId="775E37D1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49042C9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b) korupciju, na temelju</w:t>
      </w:r>
    </w:p>
    <w:p w14:paraId="5D5F0E95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252. (primanje mita u gospodarskom poslovanju), članka 253. (davanje mita u gospodarskom poslovanju), članka 254. (zlouporaba u postupku javne nabave), članka 291.</w:t>
      </w:r>
      <w:r>
        <w:rPr>
          <w:rFonts w:ascii="Arial" w:eastAsia="Times New Roman" w:hAnsi="Arial" w:cs="Arial"/>
          <w:noProof w:val="0"/>
          <w:color w:val="FF0000"/>
          <w:sz w:val="22"/>
          <w:szCs w:val="22"/>
          <w:lang w:eastAsia="hr-HR"/>
        </w:rPr>
        <w:t xml:space="preserve"> </w:t>
      </w: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2BF43D2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1E999307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c) prijevaru, na temelju</w:t>
      </w:r>
    </w:p>
    <w:p w14:paraId="04AA2ED1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14:paraId="0FD2AF0B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091E56E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d) terorizam ili kaznena djela povezana s terorističkim aktivnostima, na temelju</w:t>
      </w:r>
    </w:p>
    <w:p w14:paraId="181B7BCA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168AB27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77AEEE7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e) pranje novca ili financiranje terorizma, na temelju</w:t>
      </w:r>
    </w:p>
    <w:p w14:paraId="222BF7F3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98. (financiranje terorizma) i članka 265. (pranje novca) Kaznenog zakona</w:t>
      </w:r>
    </w:p>
    <w:p w14:paraId="0BD3EB90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C00B553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f) dječji rad ili druge oblike trgovanja ljudima, na temelju</w:t>
      </w:r>
    </w:p>
    <w:p w14:paraId="22390BF8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106. (trgovanje ljudima) Kaznenog zakona</w:t>
      </w:r>
    </w:p>
    <w:p w14:paraId="018CE245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14:paraId="14D114E3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2. je gospodarski subjekt koji nema poslovni </w:t>
      </w:r>
      <w:proofErr w:type="spellStart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nastan</w:t>
      </w:r>
      <w:proofErr w:type="spellEnd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 u Republici Hrvatskoj ili osoba koja je član upravnog, upravljačkog ili nadzornog tijela ili ima ovlasti zastupanja, donošenja odluka </w:t>
      </w: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lastRenderedPageBreak/>
        <w:t xml:space="preserve">ili nadzora toga gospodarskog subjekta i koja nije državljanin Republike Hrvatske pravomoćnom presudom osuđena za kaznena djela iz točke 1. </w:t>
      </w:r>
      <w:proofErr w:type="spellStart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podtočaka</w:t>
      </w:r>
      <w:proofErr w:type="spellEnd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 od a) do f) ovoga stavka i za odgovarajuća kaznena djela koja, prema nacionalnim propisima države poslovnog </w:t>
      </w:r>
      <w:proofErr w:type="spellStart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nastana</w:t>
      </w:r>
      <w:proofErr w:type="spellEnd"/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341AF533" w14:textId="77777777" w:rsidR="00FF75B5" w:rsidRDefault="00FF75B5" w:rsidP="00FF75B5">
      <w:pPr>
        <w:rPr>
          <w:rFonts w:ascii="Arial" w:hAnsi="Arial" w:cs="Arial"/>
          <w:noProof w:val="0"/>
          <w:color w:val="FF0000"/>
          <w:sz w:val="22"/>
          <w:szCs w:val="22"/>
          <w:lang w:eastAsia="hr-HR"/>
        </w:rPr>
      </w:pPr>
    </w:p>
    <w:p w14:paraId="093D755E" w14:textId="77777777" w:rsidR="00FF75B5" w:rsidRDefault="00FF75B5" w:rsidP="00FF75B5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sz w:val="22"/>
          <w:szCs w:val="22"/>
        </w:rPr>
        <w:t>U svrhu dokazivanja da nema osnova za isključenja iz točke 3.1. ove Dokumentacije o nabavi gospodarski subjekt uz ponudu dostavlja izjavu (Prilog 3).</w:t>
      </w:r>
    </w:p>
    <w:p w14:paraId="15CC4C17" w14:textId="77777777" w:rsidR="00FF75B5" w:rsidRDefault="00FF75B5" w:rsidP="00FF75B5">
      <w:pPr>
        <w:tabs>
          <w:tab w:val="left" w:pos="0"/>
        </w:tabs>
        <w:jc w:val="both"/>
        <w:rPr>
          <w:rFonts w:ascii="Arial" w:eastAsia="Times New Roman" w:hAnsi="Arial" w:cs="Arial"/>
          <w:noProof w:val="0"/>
          <w:sz w:val="22"/>
          <w:szCs w:val="22"/>
        </w:rPr>
      </w:pPr>
    </w:p>
    <w:p w14:paraId="598FBB46" w14:textId="77777777" w:rsidR="00FF75B5" w:rsidRDefault="00FF75B5" w:rsidP="00FF75B5">
      <w:pPr>
        <w:tabs>
          <w:tab w:val="left" w:pos="0"/>
        </w:tabs>
        <w:jc w:val="both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Izjavu daje osoba po zakonu ovlaštena za zastupanje gospodarskog subjekta. Izjava ne smije biti starija od 3 (tri) mjeseca od dana početka postupka nabave, odnosno dana slanja poziva za dostavu ponude.</w:t>
      </w:r>
    </w:p>
    <w:p w14:paraId="7A10555D" w14:textId="77777777" w:rsidR="00FF75B5" w:rsidRDefault="00FF75B5" w:rsidP="00FF75B5">
      <w:pPr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5FA7CCB7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3.  Javni naručitelj isključiti će gospodarskog subjekta iz postupka nabave ako utvrdi da gospodarski subjekt nije ispunio obveze plaćanja dospjelih poreznih obveza i obveza za mirovinsko i zdravstveno osiguranje osim ako mu sukladno posebnom propisu plaćanje obveza nije dopušteno ili mu je odobrena odgoda plaćanja</w:t>
      </w:r>
    </w:p>
    <w:p w14:paraId="4365731B" w14:textId="77777777" w:rsidR="00FF75B5" w:rsidRDefault="00FF75B5" w:rsidP="00FF75B5">
      <w:pPr>
        <w:overflowPunct w:val="0"/>
        <w:spacing w:after="48" w:line="240" w:lineRule="auto"/>
        <w:jc w:val="both"/>
        <w:textAlignment w:val="baseline"/>
        <w:rPr>
          <w:rFonts w:ascii="Arial" w:eastAsia="Times New Roman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b/>
          <w:noProof w:val="0"/>
          <w:sz w:val="22"/>
          <w:szCs w:val="22"/>
          <w:lang w:eastAsia="hr-HR"/>
        </w:rPr>
        <w:t>Za potrebe utvrđivanja gore navedenih okolnosti, gospodarski subjekt u ponudi dostavlja potvrdu nadležne Porezne uprave koja ne smije biti starija od 30 (trideset) dana od dana početka postupka nabave, odnosno od dana slanja poziva za dostavu ponude.</w:t>
      </w:r>
    </w:p>
    <w:p w14:paraId="25FD987E" w14:textId="77777777" w:rsidR="00FF75B5" w:rsidRDefault="00FF75B5" w:rsidP="00FF75B5">
      <w:pPr>
        <w:overflowPunct w:val="0"/>
        <w:spacing w:after="48" w:line="240" w:lineRule="auto"/>
        <w:jc w:val="both"/>
        <w:textAlignment w:val="baseline"/>
        <w:rPr>
          <w:rFonts w:ascii="Arial" w:eastAsia="Times New Roman" w:hAnsi="Arial" w:cs="Arial"/>
          <w:b/>
          <w:noProof w:val="0"/>
          <w:sz w:val="22"/>
          <w:szCs w:val="22"/>
          <w:lang w:eastAsia="hr-HR"/>
        </w:rPr>
      </w:pPr>
    </w:p>
    <w:p w14:paraId="0CCFF0C5" w14:textId="77777777" w:rsidR="00FF75B5" w:rsidRDefault="00FF75B5" w:rsidP="00FF75B5">
      <w:pPr>
        <w:overflowPunct w:val="0"/>
        <w:spacing w:after="48" w:line="240" w:lineRule="auto"/>
        <w:jc w:val="both"/>
        <w:textAlignment w:val="baseline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4. Javni naručitelj isključiti će gospodarskog subjekta ako je dostavio lažne podatke pri dostavi dokumenata.</w:t>
      </w:r>
    </w:p>
    <w:p w14:paraId="205464A0" w14:textId="77777777" w:rsidR="00FF75B5" w:rsidRDefault="00FF75B5" w:rsidP="00FF75B5">
      <w:pPr>
        <w:overflowPunct w:val="0"/>
        <w:spacing w:after="48" w:line="240" w:lineRule="auto"/>
        <w:jc w:val="both"/>
        <w:textAlignment w:val="baseline"/>
        <w:rPr>
          <w:rFonts w:ascii="Arial" w:eastAsia="Times New Roman" w:hAnsi="Arial" w:cs="Arial"/>
          <w:noProof w:val="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sz w:val="22"/>
          <w:szCs w:val="22"/>
          <w:lang w:eastAsia="hr-HR"/>
        </w:rPr>
        <w:t>U slučaju postojanja sumnje u istinitost podataka u priloženim dokumentima ili izjavama gospodarskih subjekata naručitelj se može obratiti nadležnim tijelima radi dobivanja informacija o situaciji tih subjekata, a u slučaju da se radi o gospodarskom subjektu sa sjedištem u drugoj državi, naručitelj može zatražiti suradnju nadležnih vlasti.</w:t>
      </w:r>
    </w:p>
    <w:p w14:paraId="60A5044C" w14:textId="77777777" w:rsidR="00FF75B5" w:rsidRDefault="00FF75B5" w:rsidP="00FF75B5">
      <w:pPr>
        <w:tabs>
          <w:tab w:val="left" w:pos="0"/>
        </w:tabs>
        <w:jc w:val="both"/>
        <w:rPr>
          <w:rFonts w:ascii="Arial" w:eastAsia="Times New Roman" w:hAnsi="Arial" w:cs="Arial"/>
          <w:noProof w:val="0"/>
          <w:sz w:val="22"/>
          <w:szCs w:val="22"/>
        </w:rPr>
      </w:pPr>
    </w:p>
    <w:p w14:paraId="35A2BDF6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5. Naručitelj zadržava pravo poništenja jednostavne nabave sukladno odredbama članka 303. Zakona o javnoj nabavi.</w:t>
      </w:r>
    </w:p>
    <w:p w14:paraId="3F5E64DA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U slučaju odabira s najpovoljnijim ponuditeljem sklopiti će se Ugovor o jednostavnoj nabavi nakon dostave Odluke o odabiru najpovoljnijeg ponuditelja svim ponuditeljima.</w:t>
      </w:r>
    </w:p>
    <w:p w14:paraId="234FDAE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Naručitelj ne snosi troškove u svezi sa sudjelovanjem ponuditelja u postupku jednostavne nabave.</w:t>
      </w:r>
    </w:p>
    <w:p w14:paraId="498DDCB5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6258F134" w14:textId="77777777" w:rsidR="00FF75B5" w:rsidRDefault="00FF75B5" w:rsidP="00FF75B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PRAVNA I POSLOVNA SPOSOBNOST:</w:t>
      </w:r>
    </w:p>
    <w:p w14:paraId="092A55D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82C2645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a) Upis u sudski, obrtni, strukovni ili drugi odgovarajući registar države sjedišta gospodarskog subjekta. Upis u registar dokazuje se odgovarajućim izvodom, a ako se oni ne izdaju u državi sjedišta gospodarskog subjekta, gospodarski subjekt može dostaviti izjavu s ovjerom potpisa kod nadležnog tijela. Izvod ili izjava ne smije biti starija od 3 (tri) mjeseca računajući od dana slanja, odnosno objave poziva za dostavu ponuda na internetskim stranicama naručitelja. </w:t>
      </w:r>
    </w:p>
    <w:p w14:paraId="10C50700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 </w:t>
      </w:r>
    </w:p>
    <w:p w14:paraId="71AA4DFC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b) Posjedovanje važećeg ovlaštenja ili članstva - Potvrda Hrvatske komore arhitekata i inženjera u graditeljstvu iz koje je vidljivo da ponuditelj zapošljava minimalno 1 (jednog) dipl. ing. strukovnog naziva ovlašteni arhitekt, koji je kao član upisan u Komori i posjeduje pečat ovlaštenog arhitekta – ne stariji od 6 mjeseci računajući od dana slanja, odnosno objave poziva za dostavu ponuda na internetskim stranicama naručitelja. </w:t>
      </w:r>
    </w:p>
    <w:p w14:paraId="2D7EA53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6E954C1A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lastRenderedPageBreak/>
        <w:t>c) Reference o izvršenju istih i/ili sličnih usluga ovjerene od strane Naručitelja</w:t>
      </w:r>
    </w:p>
    <w:p w14:paraId="70957DD3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208F593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d) Životopis ključnog stručnjaka</w:t>
      </w:r>
    </w:p>
    <w:p w14:paraId="1CC1CDDD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203595F" w14:textId="77777777" w:rsidR="00FF75B5" w:rsidRDefault="00FF75B5" w:rsidP="00FF75B5">
      <w:pPr>
        <w:pStyle w:val="Default"/>
        <w:jc w:val="center"/>
        <w:rPr>
          <w:b/>
          <w:color w:val="auto"/>
          <w:sz w:val="28"/>
          <w:szCs w:val="28"/>
          <w:lang w:val="hr-HR"/>
        </w:rPr>
      </w:pPr>
      <w:r>
        <w:rPr>
          <w:b/>
          <w:color w:val="auto"/>
          <w:sz w:val="28"/>
          <w:szCs w:val="28"/>
          <w:lang w:val="hr-HR"/>
        </w:rPr>
        <w:t>5. ROK ZA DOSTAVU PONUDA:</w:t>
      </w:r>
    </w:p>
    <w:p w14:paraId="6588734B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EBBDFA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Rok za dostavu ponuda je 27. ožujka 2020. do 12:00h.</w:t>
      </w:r>
    </w:p>
    <w:p w14:paraId="488020F3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767CD9D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Adresa na koju se dostavljaju ponude je: </w:t>
      </w:r>
    </w:p>
    <w:p w14:paraId="2EBE564A" w14:textId="77777777" w:rsidR="00FF75B5" w:rsidRDefault="00FF75B5" w:rsidP="00FF75B5">
      <w:pPr>
        <w:pStyle w:val="Default"/>
        <w:jc w:val="center"/>
        <w:rPr>
          <w:b/>
          <w:i/>
          <w:iCs/>
          <w:color w:val="auto"/>
          <w:sz w:val="22"/>
          <w:szCs w:val="22"/>
          <w:lang w:val="hr-HR"/>
        </w:rPr>
      </w:pPr>
      <w:r>
        <w:rPr>
          <w:b/>
          <w:i/>
          <w:iCs/>
          <w:color w:val="auto"/>
          <w:sz w:val="22"/>
          <w:szCs w:val="22"/>
          <w:lang w:val="hr-HR"/>
        </w:rPr>
        <w:t>Općina Sali</w:t>
      </w:r>
    </w:p>
    <w:p w14:paraId="5701237B" w14:textId="77777777" w:rsidR="00FF75B5" w:rsidRDefault="00FF75B5" w:rsidP="00FF75B5">
      <w:pPr>
        <w:pStyle w:val="Default"/>
        <w:jc w:val="center"/>
        <w:rPr>
          <w:b/>
          <w:i/>
          <w:iCs/>
          <w:color w:val="auto"/>
          <w:sz w:val="22"/>
          <w:szCs w:val="22"/>
          <w:lang w:val="hr-HR"/>
        </w:rPr>
      </w:pPr>
      <w:r>
        <w:rPr>
          <w:b/>
          <w:i/>
          <w:iCs/>
          <w:color w:val="auto"/>
          <w:sz w:val="22"/>
          <w:szCs w:val="22"/>
          <w:lang w:val="hr-HR"/>
        </w:rPr>
        <w:t xml:space="preserve"> Sali II 74A </w:t>
      </w:r>
    </w:p>
    <w:p w14:paraId="61BB1447" w14:textId="77777777" w:rsidR="00FF75B5" w:rsidRDefault="00FF75B5" w:rsidP="00FF75B5">
      <w:pPr>
        <w:pStyle w:val="Default"/>
        <w:jc w:val="center"/>
        <w:rPr>
          <w:b/>
          <w:i/>
          <w:iCs/>
          <w:color w:val="auto"/>
          <w:sz w:val="22"/>
          <w:szCs w:val="22"/>
          <w:lang w:val="hr-HR"/>
        </w:rPr>
      </w:pPr>
      <w:r>
        <w:rPr>
          <w:b/>
          <w:i/>
          <w:iCs/>
          <w:color w:val="auto"/>
          <w:sz w:val="22"/>
          <w:szCs w:val="22"/>
          <w:lang w:val="hr-HR"/>
        </w:rPr>
        <w:t>23281 Sali</w:t>
      </w:r>
    </w:p>
    <w:p w14:paraId="6105C587" w14:textId="77777777" w:rsidR="00FF75B5" w:rsidRDefault="00FF75B5" w:rsidP="00FF75B5">
      <w:pPr>
        <w:pStyle w:val="Default"/>
        <w:jc w:val="center"/>
        <w:rPr>
          <w:b/>
          <w:i/>
          <w:iCs/>
          <w:color w:val="auto"/>
          <w:sz w:val="22"/>
          <w:szCs w:val="22"/>
          <w:lang w:val="hr-HR"/>
        </w:rPr>
      </w:pPr>
      <w:r>
        <w:rPr>
          <w:b/>
          <w:i/>
          <w:iCs/>
          <w:color w:val="auto"/>
          <w:sz w:val="22"/>
          <w:szCs w:val="22"/>
          <w:lang w:val="hr-HR"/>
        </w:rPr>
        <w:t xml:space="preserve"> - Usluga izrade Idejnog projekta – „Knjižnica i čitaonica Sali“ „NE OTVARAJ“.</w:t>
      </w:r>
    </w:p>
    <w:p w14:paraId="3577AECD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 </w:t>
      </w:r>
    </w:p>
    <w:p w14:paraId="4B79B162" w14:textId="77777777" w:rsidR="00FF75B5" w:rsidRDefault="00FF75B5" w:rsidP="00FF75B5">
      <w:pPr>
        <w:pStyle w:val="Default"/>
        <w:jc w:val="both"/>
        <w:rPr>
          <w:b/>
          <w:color w:val="auto"/>
          <w:sz w:val="22"/>
          <w:szCs w:val="22"/>
          <w:lang w:val="hr-HR"/>
        </w:rPr>
      </w:pPr>
      <w:r>
        <w:rPr>
          <w:b/>
          <w:color w:val="auto"/>
          <w:sz w:val="22"/>
          <w:szCs w:val="22"/>
          <w:lang w:val="hr-HR"/>
        </w:rPr>
        <w:t xml:space="preserve">Ponuda treba sadržavati: </w:t>
      </w:r>
    </w:p>
    <w:p w14:paraId="1696DE50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- Ponudbeni list (ispunjen i potpisan od strane ponuditelja)  - Prilog 1</w:t>
      </w:r>
    </w:p>
    <w:p w14:paraId="34DB5125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- Troškovnik (ispunjen i potpisan od strane ponuditelja) – Prilog 2</w:t>
      </w:r>
    </w:p>
    <w:p w14:paraId="5CC4C71D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- Izjavu iz točke 3.1. /Izjava iz Priloga 3</w:t>
      </w:r>
    </w:p>
    <w:p w14:paraId="0417991A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- Potvrdu porezne uprave o nepostojanju duga</w:t>
      </w:r>
    </w:p>
    <w:p w14:paraId="18592DB3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>- Dokazi sposobnosti (točka 4.)</w:t>
      </w:r>
    </w:p>
    <w:p w14:paraId="303AE8CC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 </w:t>
      </w:r>
    </w:p>
    <w:p w14:paraId="5F01997F" w14:textId="77777777" w:rsidR="00FF75B5" w:rsidRDefault="00FF75B5" w:rsidP="00FF75B5">
      <w:pPr>
        <w:pStyle w:val="Default"/>
        <w:jc w:val="both"/>
        <w:rPr>
          <w:b/>
          <w:color w:val="auto"/>
          <w:sz w:val="22"/>
          <w:szCs w:val="22"/>
          <w:lang w:val="hr-HR"/>
        </w:rPr>
      </w:pPr>
      <w:r>
        <w:rPr>
          <w:b/>
          <w:color w:val="auto"/>
          <w:sz w:val="22"/>
          <w:szCs w:val="22"/>
          <w:lang w:val="hr-HR"/>
        </w:rPr>
        <w:t xml:space="preserve">- ostalo: </w:t>
      </w:r>
    </w:p>
    <w:p w14:paraId="5B6A909A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223A3A44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lang w:val="hr-HR"/>
        </w:rPr>
        <w:t xml:space="preserve">a) ovaj poziv kao i dodatna dokumentacija (slike predmetnog objekta) stavljeni su na raspolaganje na službenoj internetskoj stranici Općine Sali (www.opcina-sali.hr), postoji mogućnost uvida na terenu uz obveznu prethodnu najavu na tel. 023/377-042; </w:t>
      </w:r>
    </w:p>
    <w:p w14:paraId="2ED9FFC5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7C3603D3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F3DBEFF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ED51487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0F815B5C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709A8381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72B3D6B5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7840DEDA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6BB25032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2BB89DF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FA505A7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8D6C91C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42EE112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42153181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4218F303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22F8910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04AA15E4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0C166E9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39DA1D9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6156D97F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BE2CAE8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268F0418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79CD014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5E7746B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0B6A0EF5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7ECC778F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0513AFC0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5F4A0388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35766DBF" w14:textId="77777777" w:rsidR="00FF75B5" w:rsidRDefault="00FF75B5" w:rsidP="00FF75B5">
      <w:pPr>
        <w:pStyle w:val="Default"/>
        <w:jc w:val="both"/>
        <w:rPr>
          <w:bCs/>
          <w:color w:val="auto"/>
          <w:sz w:val="22"/>
          <w:szCs w:val="22"/>
          <w:lang w:val="hr-HR"/>
        </w:rPr>
      </w:pPr>
    </w:p>
    <w:p w14:paraId="1B5CFD19" w14:textId="77777777" w:rsidR="00FF75B5" w:rsidRDefault="00FF75B5" w:rsidP="00FF75B5">
      <w:pPr>
        <w:rPr>
          <w:rFonts w:ascii="Arial" w:eastAsia="Times New Roman" w:hAnsi="Arial" w:cs="Arial"/>
          <w:noProof w:val="0"/>
          <w:sz w:val="22"/>
          <w:szCs w:val="22"/>
          <w:u w:val="single"/>
          <w:lang w:eastAsia="hr-HR"/>
        </w:rPr>
      </w:pPr>
    </w:p>
    <w:p w14:paraId="59667136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Prilog 1: </w:t>
      </w:r>
    </w:p>
    <w:p w14:paraId="4A12093F" w14:textId="77777777" w:rsidR="00FF75B5" w:rsidRDefault="00FF75B5" w:rsidP="00FF75B5">
      <w:pPr>
        <w:spacing w:line="240" w:lineRule="atLeast"/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30F98D8E" w14:textId="77777777" w:rsidR="00FF75B5" w:rsidRDefault="00FF75B5" w:rsidP="00FF75B5">
      <w:pPr>
        <w:spacing w:line="240" w:lineRule="atLeast"/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70B847FD" w14:textId="77777777" w:rsidR="00FF75B5" w:rsidRDefault="00FF75B5" w:rsidP="00FF75B5">
      <w:pPr>
        <w:spacing w:line="240" w:lineRule="atLeast"/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>
        <w:rPr>
          <w:rFonts w:ascii="Arial" w:hAnsi="Arial" w:cs="Arial"/>
          <w:b/>
          <w:noProof w:val="0"/>
          <w:sz w:val="28"/>
          <w:szCs w:val="28"/>
          <w:lang w:eastAsia="hr-HR"/>
        </w:rPr>
        <w:t>PONUDBENI LIST</w:t>
      </w:r>
    </w:p>
    <w:p w14:paraId="68AEB915" w14:textId="77777777" w:rsidR="00FF75B5" w:rsidRDefault="00FF75B5" w:rsidP="00FF75B5">
      <w:pPr>
        <w:spacing w:line="240" w:lineRule="atLeast"/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11FF445B" w14:textId="77777777" w:rsidR="00FF75B5" w:rsidRDefault="00FF75B5" w:rsidP="00FF75B5">
      <w:pPr>
        <w:spacing w:line="240" w:lineRule="atLeast"/>
        <w:jc w:val="center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8EE15DA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30C907EA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>1.  Naručitelj:</w:t>
      </w:r>
    </w:p>
    <w:p w14:paraId="2B416CEF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7FCC6E6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    OPĆINA SALI</w:t>
      </w:r>
    </w:p>
    <w:p w14:paraId="07671045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    SALI II 74/A</w:t>
      </w:r>
    </w:p>
    <w:p w14:paraId="17E7C8B6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    23281 SALI</w:t>
      </w:r>
    </w:p>
    <w:p w14:paraId="320BB6F3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    OIB 72285291723</w:t>
      </w:r>
    </w:p>
    <w:p w14:paraId="06765109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40F8810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62E36D5B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9E727F4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3F4AB0F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>2. Ponuditelj:</w:t>
      </w:r>
    </w:p>
    <w:p w14:paraId="1C533C1D" w14:textId="77777777" w:rsidR="00FF75B5" w:rsidRDefault="00FF75B5" w:rsidP="00FF75B5">
      <w:pPr>
        <w:spacing w:line="240" w:lineRule="atLeast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035D9F6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   </w:t>
      </w:r>
      <w:r>
        <w:rPr>
          <w:rFonts w:ascii="Arial" w:hAnsi="Arial" w:cs="Arial"/>
          <w:noProof w:val="0"/>
          <w:sz w:val="22"/>
          <w:szCs w:val="22"/>
          <w:lang w:eastAsia="hr-HR"/>
        </w:rPr>
        <w:t>Naziv i sjedište ponuditelja: _________________________________________________</w:t>
      </w:r>
    </w:p>
    <w:p w14:paraId="6CF77966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6CF91F62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Adresa ponuditelj: _________________________________________________________</w:t>
      </w:r>
    </w:p>
    <w:p w14:paraId="2C35F102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2C6B9DB0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OIB ponuditelja: __________________________________________________________</w:t>
      </w:r>
    </w:p>
    <w:p w14:paraId="378D391D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3FD4CEA6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IBAN: __________________________________________________________________</w:t>
      </w:r>
    </w:p>
    <w:p w14:paraId="62088A39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7CAB9754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Ponuditelj je u sustavu poreza na dodanu vrijednost (DA/NE): ______________________</w:t>
      </w:r>
    </w:p>
    <w:p w14:paraId="5DD95D90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76E73473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Adresa za dostavu pošte: ___________________________________________________</w:t>
      </w:r>
    </w:p>
    <w:p w14:paraId="1ED4297F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4C48C195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Adresa elektroničke pošte: __________________________________________________</w:t>
      </w:r>
    </w:p>
    <w:p w14:paraId="1E373FCE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48979109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Kontakt osoba ponuditelja: __________________________________________________</w:t>
      </w:r>
    </w:p>
    <w:p w14:paraId="79A3DFE1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1ED0C43C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Broj telefona: _____________________________________________________________</w:t>
      </w:r>
    </w:p>
    <w:p w14:paraId="4A04F143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3AA86B69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Broj faksa: _______________________________________________________________</w:t>
      </w:r>
    </w:p>
    <w:p w14:paraId="6A2D6D57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6BC88668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   Sudjelovanje </w:t>
      </w:r>
      <w:proofErr w:type="spellStart"/>
      <w:r>
        <w:rPr>
          <w:rFonts w:ascii="Arial" w:hAnsi="Arial" w:cs="Arial"/>
          <w:noProof w:val="0"/>
          <w:sz w:val="22"/>
          <w:szCs w:val="22"/>
          <w:lang w:eastAsia="hr-HR"/>
        </w:rPr>
        <w:t>podizvoditelja</w:t>
      </w:r>
      <w:proofErr w:type="spellEnd"/>
      <w:r>
        <w:rPr>
          <w:rFonts w:ascii="Arial" w:hAnsi="Arial" w:cs="Arial"/>
          <w:noProof w:val="0"/>
          <w:sz w:val="22"/>
          <w:szCs w:val="22"/>
          <w:lang w:eastAsia="hr-HR"/>
        </w:rPr>
        <w:t xml:space="preserve"> (zaokružiti):</w:t>
      </w:r>
      <w:r>
        <w:rPr>
          <w:rFonts w:ascii="Arial" w:hAnsi="Arial" w:cs="Arial"/>
          <w:noProof w:val="0"/>
          <w:sz w:val="22"/>
          <w:szCs w:val="22"/>
          <w:lang w:eastAsia="hr-HR"/>
        </w:rPr>
        <w:tab/>
      </w:r>
      <w:r>
        <w:rPr>
          <w:rFonts w:ascii="Arial" w:hAnsi="Arial" w:cs="Arial"/>
          <w:noProof w:val="0"/>
          <w:sz w:val="22"/>
          <w:szCs w:val="22"/>
          <w:lang w:eastAsia="hr-HR"/>
        </w:rPr>
        <w:tab/>
        <w:t>DA</w:t>
      </w:r>
      <w:r>
        <w:rPr>
          <w:rFonts w:ascii="Arial" w:hAnsi="Arial" w:cs="Arial"/>
          <w:noProof w:val="0"/>
          <w:sz w:val="22"/>
          <w:szCs w:val="22"/>
          <w:lang w:eastAsia="hr-HR"/>
        </w:rPr>
        <w:tab/>
      </w:r>
      <w:r>
        <w:rPr>
          <w:rFonts w:ascii="Arial" w:hAnsi="Arial" w:cs="Arial"/>
          <w:noProof w:val="0"/>
          <w:sz w:val="22"/>
          <w:szCs w:val="22"/>
          <w:lang w:eastAsia="hr-HR"/>
        </w:rPr>
        <w:tab/>
      </w:r>
      <w:r>
        <w:rPr>
          <w:rFonts w:ascii="Arial" w:hAnsi="Arial" w:cs="Arial"/>
          <w:noProof w:val="0"/>
          <w:sz w:val="22"/>
          <w:szCs w:val="22"/>
          <w:lang w:eastAsia="hr-HR"/>
        </w:rPr>
        <w:tab/>
        <w:t>NE</w:t>
      </w:r>
    </w:p>
    <w:p w14:paraId="06D941E4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57C16FEA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32EF44AB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202A13BD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  <w:r>
        <w:rPr>
          <w:rFonts w:ascii="Arial" w:hAnsi="Arial" w:cs="Arial"/>
          <w:b/>
          <w:noProof w:val="0"/>
          <w:lang w:eastAsia="hr-HR"/>
        </w:rPr>
        <w:t>3. Predmet nabave:</w:t>
      </w:r>
    </w:p>
    <w:p w14:paraId="0943F54F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14:paraId="0F267B4B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b/>
          <w:noProof w:val="0"/>
          <w:lang w:eastAsia="hr-HR"/>
        </w:rPr>
        <w:t xml:space="preserve">   </w:t>
      </w:r>
      <w:r>
        <w:rPr>
          <w:rFonts w:ascii="Arial" w:hAnsi="Arial" w:cs="Arial"/>
          <w:noProof w:val="0"/>
          <w:lang w:eastAsia="hr-HR"/>
        </w:rPr>
        <w:t>__________________________________________________________________</w:t>
      </w:r>
    </w:p>
    <w:p w14:paraId="5254AA70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</w:p>
    <w:p w14:paraId="151B5B63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</w:p>
    <w:p w14:paraId="558DB07E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</w:p>
    <w:p w14:paraId="37B8AF36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</w:p>
    <w:p w14:paraId="43267180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</w:p>
    <w:p w14:paraId="34DD0EE5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  <w:r>
        <w:rPr>
          <w:rFonts w:ascii="Arial" w:hAnsi="Arial" w:cs="Arial"/>
          <w:b/>
          <w:noProof w:val="0"/>
          <w:lang w:eastAsia="hr-HR"/>
        </w:rPr>
        <w:t>4. Cijena ponude:</w:t>
      </w:r>
    </w:p>
    <w:p w14:paraId="1F914767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b/>
          <w:noProof w:val="0"/>
          <w:lang w:eastAsia="hr-HR"/>
        </w:rPr>
      </w:pPr>
    </w:p>
    <w:p w14:paraId="236CF696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noProof w:val="0"/>
          <w:lang w:eastAsia="hr-HR"/>
        </w:rPr>
        <w:t xml:space="preserve">    Cijena ponude (bez PDV-a): __________________________________________</w:t>
      </w:r>
    </w:p>
    <w:p w14:paraId="263CACDD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noProof w:val="0"/>
          <w:lang w:eastAsia="hr-HR"/>
        </w:rPr>
        <w:t xml:space="preserve">    </w:t>
      </w:r>
    </w:p>
    <w:p w14:paraId="00C061FF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noProof w:val="0"/>
          <w:lang w:eastAsia="hr-HR"/>
        </w:rPr>
        <w:t xml:space="preserve">    Iznos PDV-a: ______________________________________________________</w:t>
      </w:r>
    </w:p>
    <w:p w14:paraId="6F7C2097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</w:p>
    <w:p w14:paraId="07FB4077" w14:textId="77777777" w:rsidR="00FF75B5" w:rsidRDefault="00FF75B5" w:rsidP="00FF75B5">
      <w:pPr>
        <w:spacing w:line="240" w:lineRule="atLeast"/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noProof w:val="0"/>
          <w:lang w:eastAsia="hr-HR"/>
        </w:rPr>
        <w:t xml:space="preserve">    Ukupna cijena ponude: ______________________________________________</w:t>
      </w:r>
    </w:p>
    <w:p w14:paraId="4CE4BAC5" w14:textId="77777777" w:rsidR="00FF75B5" w:rsidRDefault="00FF75B5" w:rsidP="00FF75B5">
      <w:pPr>
        <w:pStyle w:val="Odlomakpopisa"/>
        <w:spacing w:line="360" w:lineRule="auto"/>
        <w:ind w:left="0"/>
      </w:pPr>
    </w:p>
    <w:p w14:paraId="7DDDF17A" w14:textId="77777777" w:rsidR="00FF75B5" w:rsidRDefault="00FF75B5" w:rsidP="00FF75B5">
      <w:pPr>
        <w:pStyle w:val="Odlomakpopisa"/>
        <w:spacing w:line="360" w:lineRule="auto"/>
        <w:ind w:left="0"/>
      </w:pPr>
    </w:p>
    <w:p w14:paraId="4685D453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</w:p>
    <w:p w14:paraId="172F4980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noProof w:val="0"/>
          <w:lang w:eastAsia="hr-HR"/>
        </w:rPr>
        <w:t>U ______________________, dana _____________________</w:t>
      </w:r>
    </w:p>
    <w:p w14:paraId="0C2362B5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</w:p>
    <w:p w14:paraId="448E7DDD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</w:p>
    <w:p w14:paraId="297F6566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</w:p>
    <w:p w14:paraId="1761B2EE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</w:p>
    <w:p w14:paraId="1A1A02C5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</w:p>
    <w:p w14:paraId="72E8FCC8" w14:textId="77777777" w:rsidR="00FF75B5" w:rsidRDefault="00FF75B5" w:rsidP="00FF75B5">
      <w:pPr>
        <w:jc w:val="both"/>
        <w:rPr>
          <w:rFonts w:ascii="Arial" w:hAnsi="Arial" w:cs="Arial"/>
          <w:noProof w:val="0"/>
          <w:lang w:eastAsia="hr-HR"/>
        </w:rPr>
      </w:pP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  <w:t xml:space="preserve">            ___________________________________</w:t>
      </w:r>
    </w:p>
    <w:p w14:paraId="6F366DDA" w14:textId="77777777" w:rsidR="00FF75B5" w:rsidRDefault="00FF75B5" w:rsidP="00FF75B5">
      <w:pP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</w:r>
      <w:r>
        <w:rPr>
          <w:rFonts w:ascii="Arial" w:hAnsi="Arial" w:cs="Arial"/>
          <w:noProof w:val="0"/>
          <w:lang w:eastAsia="hr-HR"/>
        </w:rPr>
        <w:tab/>
        <w:t xml:space="preserve">   </w:t>
      </w:r>
      <w:r>
        <w:rPr>
          <w:rFonts w:ascii="Arial" w:hAnsi="Arial" w:cs="Arial"/>
          <w:noProof w:val="0"/>
          <w:lang w:eastAsia="hr-HR"/>
        </w:rPr>
        <w:tab/>
        <w:t xml:space="preserve">                    </w:t>
      </w:r>
      <w:r>
        <w:rPr>
          <w:rFonts w:ascii="Arial" w:hAnsi="Arial" w:cs="Arial"/>
          <w:noProof w:val="0"/>
          <w:sz w:val="20"/>
          <w:szCs w:val="20"/>
          <w:lang w:eastAsia="hr-HR"/>
        </w:rPr>
        <w:t>(Ime i prezime ovlaštene osobe ponuditelja)</w:t>
      </w:r>
    </w:p>
    <w:p w14:paraId="1621454D" w14:textId="77777777" w:rsidR="00FF75B5" w:rsidRDefault="00FF75B5" w:rsidP="00FF75B5">
      <w:pP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156C4D41" w14:textId="77777777" w:rsidR="00FF75B5" w:rsidRDefault="00FF75B5" w:rsidP="00FF75B5">
      <w:pP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6DC6584" w14:textId="77777777" w:rsidR="00FF75B5" w:rsidRDefault="00FF75B5" w:rsidP="00FF75B5">
      <w:pP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  <w:t>M.P.</w:t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  <w:t xml:space="preserve">               __________________________________________</w:t>
      </w:r>
    </w:p>
    <w:p w14:paraId="002F6DEC" w14:textId="77777777" w:rsidR="00FF75B5" w:rsidRDefault="00FF75B5" w:rsidP="00FF75B5">
      <w:pP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</w:r>
      <w:r>
        <w:rPr>
          <w:rFonts w:ascii="Arial" w:hAnsi="Arial" w:cs="Arial"/>
          <w:noProof w:val="0"/>
          <w:sz w:val="20"/>
          <w:szCs w:val="20"/>
          <w:lang w:eastAsia="hr-HR"/>
        </w:rPr>
        <w:tab/>
        <w:t xml:space="preserve">                                (Potpis ovlaštene osobe ponuditelj)</w:t>
      </w:r>
    </w:p>
    <w:p w14:paraId="369898AE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1726098E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2949533F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7D0B5660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36FD8D72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38282FE6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78C24A17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50A155C2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5863C1A0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06080247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7C4C0786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0BC9A68E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52074743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7C45BF96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1AD3CD10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4890774E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</w:p>
    <w:p w14:paraId="693DBCEE" w14:textId="77777777" w:rsidR="00FF75B5" w:rsidRDefault="00FF75B5" w:rsidP="00FF75B5">
      <w:pPr>
        <w:pStyle w:val="Odlomakpopisa"/>
        <w:spacing w:line="360" w:lineRule="auto"/>
        <w:ind w:left="0"/>
        <w:rPr>
          <w:b/>
          <w:bCs/>
        </w:rPr>
      </w:pPr>
      <w:r>
        <w:rPr>
          <w:b/>
          <w:bCs/>
        </w:rPr>
        <w:t>Prilog 2. Troškovnik:</w:t>
      </w:r>
    </w:p>
    <w:p w14:paraId="0085EF40" w14:textId="77777777" w:rsidR="00FF75B5" w:rsidRDefault="00FF75B5" w:rsidP="00FF75B5">
      <w:pPr>
        <w:pStyle w:val="Odlomakpopisa"/>
        <w:spacing w:line="360" w:lineRule="auto"/>
        <w:ind w:left="0"/>
      </w:pPr>
    </w:p>
    <w:p w14:paraId="2D38163C" w14:textId="77777777" w:rsidR="00FF75B5" w:rsidRDefault="00FF75B5" w:rsidP="00FF75B5">
      <w:pPr>
        <w:pStyle w:val="Odlomakpopisa"/>
        <w:spacing w:line="360" w:lineRule="auto"/>
        <w:ind w:left="0"/>
      </w:pPr>
      <w:r>
        <w:object w:dxaOrig="9036" w:dyaOrig="4332" w14:anchorId="2C2CA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216.6pt" o:ole="">
            <v:imagedata r:id="rId11" o:title=""/>
          </v:shape>
          <o:OLEObject Type="Embed" ProgID="Excel.Sheet.12" ShapeID="_x0000_i1025" DrawAspect="Content" ObjectID="_1645003656" r:id="rId12"/>
        </w:object>
      </w:r>
      <w:r>
        <w:tab/>
      </w:r>
      <w:r>
        <w:tab/>
      </w:r>
    </w:p>
    <w:p w14:paraId="5BB9C72D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11AE45A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FB70824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Datum: _________________________</w:t>
      </w:r>
    </w:p>
    <w:p w14:paraId="2BC036CE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0803473E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 xml:space="preserve">Ime i prezime osobe po zakonu ovlaštene za </w:t>
      </w:r>
    </w:p>
    <w:p w14:paraId="00D0D72A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zastupanje gospodarskog subjekta:</w:t>
      </w:r>
      <w:r>
        <w:rPr>
          <w:rFonts w:ascii="Arial" w:eastAsia="Times New Roman" w:hAnsi="Arial" w:cs="Arial"/>
          <w:noProof w:val="0"/>
          <w:sz w:val="22"/>
          <w:szCs w:val="22"/>
        </w:rPr>
        <w:tab/>
        <w:t>_________________________________________</w:t>
      </w:r>
    </w:p>
    <w:p w14:paraId="66DB1E3A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7F238B35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Potpis:</w:t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</w:p>
    <w:p w14:paraId="11A06A64" w14:textId="77777777" w:rsidR="00FF75B5" w:rsidRDefault="00FF75B5" w:rsidP="00FF75B5">
      <w:pPr>
        <w:spacing w:line="240" w:lineRule="auto"/>
        <w:ind w:left="2832" w:firstLine="708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_________________________________________</w:t>
      </w:r>
    </w:p>
    <w:p w14:paraId="521E34CD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  <w:t xml:space="preserve">       </w:t>
      </w:r>
    </w:p>
    <w:p w14:paraId="6BDC7855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</w:rPr>
      </w:pPr>
    </w:p>
    <w:p w14:paraId="0401493F" w14:textId="77777777" w:rsidR="00FF75B5" w:rsidRDefault="00FF75B5" w:rsidP="00FF75B5">
      <w:pPr>
        <w:spacing w:line="240" w:lineRule="auto"/>
        <w:ind w:left="4956" w:firstLine="708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M.P. </w:t>
      </w:r>
    </w:p>
    <w:p w14:paraId="4063ACCF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AE96082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62836DC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FCD9BBE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DDCB1C0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669BD19D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2C55D17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6890E1CB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1933098F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56027124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36BB42C7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8FD97D2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43B630BA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3F781674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D023388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587FEEFA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3EFFCF5A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6C28410" w14:textId="77777777" w:rsidR="00FF75B5" w:rsidRDefault="00FF75B5" w:rsidP="00FF75B5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Prilog 3: </w:t>
      </w:r>
      <w:r>
        <w:rPr>
          <w:rFonts w:ascii="Arial" w:hAnsi="Arial" w:cs="Arial"/>
          <w:b/>
          <w:noProof w:val="0"/>
          <w:sz w:val="22"/>
          <w:szCs w:val="22"/>
          <w:lang w:eastAsia="hr-HR"/>
        </w:rPr>
        <w:tab/>
      </w:r>
      <w:r>
        <w:rPr>
          <w:rFonts w:ascii="Arial" w:hAnsi="Arial" w:cs="Arial"/>
          <w:b/>
          <w:noProof w:val="0"/>
          <w:sz w:val="22"/>
          <w:szCs w:val="22"/>
          <w:lang w:eastAsia="hr-HR"/>
        </w:rPr>
        <w:tab/>
      </w:r>
      <w:r>
        <w:rPr>
          <w:rFonts w:ascii="Arial" w:hAnsi="Arial" w:cs="Arial"/>
          <w:b/>
          <w:noProof w:val="0"/>
          <w:sz w:val="22"/>
          <w:szCs w:val="22"/>
          <w:lang w:eastAsia="hr-HR"/>
        </w:rPr>
        <w:tab/>
      </w:r>
    </w:p>
    <w:p w14:paraId="1F5147E2" w14:textId="77777777" w:rsidR="00FF75B5" w:rsidRDefault="00FF75B5" w:rsidP="00FF75B5">
      <w:pPr>
        <w:jc w:val="center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C3F7C80" w14:textId="77777777" w:rsidR="00FF75B5" w:rsidRDefault="00FF75B5" w:rsidP="00FF75B5">
      <w:pPr>
        <w:jc w:val="center"/>
        <w:rPr>
          <w:rFonts w:ascii="Arial" w:hAnsi="Arial" w:cs="Arial"/>
          <w:b/>
          <w:noProof w:val="0"/>
          <w:sz w:val="22"/>
          <w:szCs w:val="22"/>
          <w:lang w:eastAsia="hr-HR"/>
        </w:rPr>
      </w:pPr>
      <w:r>
        <w:rPr>
          <w:rFonts w:ascii="Arial" w:hAnsi="Arial" w:cs="Arial"/>
          <w:b/>
          <w:noProof w:val="0"/>
          <w:sz w:val="28"/>
          <w:szCs w:val="28"/>
          <w:lang w:eastAsia="hr-HR"/>
        </w:rPr>
        <w:t>IZJAVA O NEKAŽNJAVANJU</w:t>
      </w:r>
    </w:p>
    <w:p w14:paraId="7A97F457" w14:textId="77777777" w:rsidR="00FF75B5" w:rsidRDefault="00FF75B5" w:rsidP="00FF75B5">
      <w:pPr>
        <w:rPr>
          <w:rFonts w:ascii="Arial" w:hAnsi="Arial" w:cs="Arial"/>
          <w:noProof w:val="0"/>
          <w:color w:val="FF0000"/>
          <w:sz w:val="22"/>
          <w:szCs w:val="22"/>
          <w:lang w:eastAsia="hr-HR"/>
        </w:rPr>
      </w:pPr>
    </w:p>
    <w:p w14:paraId="3285B680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color w:val="003366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 xml:space="preserve">U svrhu dokazivanja da nema razloga isključenja iz ovog postupka nabave </w:t>
      </w:r>
      <w:r>
        <w:rPr>
          <w:rFonts w:ascii="Arial" w:eastAsia="Times New Roman" w:hAnsi="Arial" w:cs="Arial"/>
          <w:noProof w:val="0"/>
          <w:color w:val="003366"/>
          <w:sz w:val="22"/>
          <w:szCs w:val="22"/>
        </w:rPr>
        <w:t>Naručitelja Općina Sali, Sali II 74/A, 23 281 Sali, OIB: 72285291723</w:t>
      </w:r>
    </w:p>
    <w:p w14:paraId="4EB720F2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6277B296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izjavljujem, pod materijalnom i kaznenom odgovornošću, da niti osobi po zakonu ovlaštenoj za zastupanje gospodarskog subjekta:</w:t>
      </w:r>
    </w:p>
    <w:p w14:paraId="250B1A0F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35F364B3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Ime i prezime po zakonu ovlaštene osobe:</w:t>
      </w:r>
    </w:p>
    <w:p w14:paraId="556B0A28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0671864A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 xml:space="preserve"> _________________________________</w:t>
      </w:r>
    </w:p>
    <w:p w14:paraId="4C396B9F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51E28914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Datum i mjesto rođenja ovlaštene osobe:</w:t>
      </w:r>
    </w:p>
    <w:p w14:paraId="7AB1A7B1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0C7B32EE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</w:t>
      </w:r>
    </w:p>
    <w:p w14:paraId="6D5D913A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399943D3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OIB ovlaštene osobe:</w:t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</w:p>
    <w:p w14:paraId="47CBC2E7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6F00FC2B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</w:t>
      </w:r>
    </w:p>
    <w:p w14:paraId="13D6FF2D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3A081712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6369F071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niti gospodarskom subjektu:</w:t>
      </w:r>
    </w:p>
    <w:p w14:paraId="723A1642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3974E1CE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5407712E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Naziv gospodarskog subjekta:</w:t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</w:p>
    <w:p w14:paraId="3C8DC748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2622D945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</w:t>
      </w:r>
    </w:p>
    <w:p w14:paraId="21F5E3D1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713181CB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Sjedište i adresa gospodarskog subjekta:</w:t>
      </w:r>
    </w:p>
    <w:p w14:paraId="134D43C8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162E0D07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</w:t>
      </w:r>
    </w:p>
    <w:p w14:paraId="7FB66FF3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14F1B624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OIB pravne osobe/gospodarskog subjekta:</w:t>
      </w:r>
    </w:p>
    <w:p w14:paraId="17E5361B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4F597808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</w:t>
      </w:r>
    </w:p>
    <w:p w14:paraId="365EBD06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6B865B28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1C63EE6B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 xml:space="preserve">nije izrečena pravomoćna osuđujuća presuda za jedno ili više sljedećih kaznenih djela: </w:t>
      </w:r>
    </w:p>
    <w:p w14:paraId="40BE2D1A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5AD51B0E" w14:textId="77777777" w:rsidR="00FF75B5" w:rsidRDefault="00FF75B5" w:rsidP="00FF75B5">
      <w:pPr>
        <w:numPr>
          <w:ilvl w:val="0"/>
          <w:numId w:val="2"/>
        </w:num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sudjelovanje u zločinačkoj organizaciji, na temelju</w:t>
      </w:r>
    </w:p>
    <w:p w14:paraId="3C7BD568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328. (zločinačko udruženje) i članka 329. (počinjenje kaznenog djela u sastavu zločinačkog udruženja) Kaznenog zakona</w:t>
      </w:r>
    </w:p>
    <w:p w14:paraId="75B6D124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1825488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b) korupciju, na temelju</w:t>
      </w:r>
    </w:p>
    <w:p w14:paraId="7FF1A205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 xml:space="preserve">– članka 252. (primanje mita u gospodarskom poslovanju), članka 253. (davanje mita u gospodarskom poslovanju), članka 254. (zlouporaba u postupku javne nabave), članka 291. </w:t>
      </w: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lastRenderedPageBreak/>
        <w:t>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3E197FE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3090F285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c) prijevaru, na temelju</w:t>
      </w:r>
    </w:p>
    <w:p w14:paraId="43B4ACE9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14:paraId="055A4343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2D301EE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d) terorizam ili kaznena djela povezana s terorističkim aktivnostima, na temelju</w:t>
      </w:r>
    </w:p>
    <w:p w14:paraId="23FE0831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638CF5AC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1B9B854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e) pranje novca ili financiranje terorizma, na temelju</w:t>
      </w:r>
    </w:p>
    <w:p w14:paraId="3CE1371F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98. (financiranje terorizma) i članka 265. (pranje novca) Kaznenog zakona</w:t>
      </w:r>
    </w:p>
    <w:p w14:paraId="270C7A7A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24C36879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f) dječji rad ili druge oblike trgovanja ljudima, na temelju</w:t>
      </w:r>
    </w:p>
    <w:p w14:paraId="778BAEBD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>– članka 106. (trgovanje ljudima) Kaznenog zakona</w:t>
      </w:r>
    </w:p>
    <w:p w14:paraId="44BB7F1F" w14:textId="77777777" w:rsidR="00FF75B5" w:rsidRDefault="00FF75B5" w:rsidP="00FF75B5">
      <w:pPr>
        <w:spacing w:after="135" w:line="240" w:lineRule="auto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eastAsia="hr-HR"/>
        </w:rPr>
      </w:pPr>
      <w:r>
        <w:rPr>
          <w:rFonts w:ascii="Arial" w:eastAsia="Times New Roman" w:hAnsi="Arial" w:cs="Arial"/>
          <w:noProof w:val="0"/>
          <w:color w:val="414145"/>
          <w:sz w:val="22"/>
          <w:szCs w:val="22"/>
          <w:lang w:eastAsia="hr-HR"/>
        </w:rPr>
        <w:t xml:space="preserve">– članka 175. (trgovanje ljudima i ropstvo) iz Kaznenog zakona (»Narodne novine«, br. 110/97., 27/98., 50/00., 129/00., 51/01., 111/03., 190/03., 105/04., 84/05., 71/06., 110/07., 152/08., 57/11., 77/11. i 143/12.), </w:t>
      </w:r>
    </w:p>
    <w:p w14:paraId="6808A8D8" w14:textId="77777777" w:rsidR="00FF75B5" w:rsidRDefault="00FF75B5" w:rsidP="00FF75B5">
      <w:pPr>
        <w:jc w:val="both"/>
        <w:rPr>
          <w:rFonts w:ascii="Arial" w:hAnsi="Arial" w:cs="Arial"/>
          <w:b/>
          <w:noProof w:val="0"/>
          <w:color w:val="FF0000"/>
          <w:sz w:val="22"/>
          <w:szCs w:val="22"/>
          <w:lang w:eastAsia="hr-HR"/>
        </w:rPr>
      </w:pPr>
    </w:p>
    <w:p w14:paraId="2F42457B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1C703F73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bookmarkStart w:id="3" w:name="_Hlk30761104"/>
      <w:r>
        <w:rPr>
          <w:rFonts w:ascii="Arial" w:eastAsia="Times New Roman" w:hAnsi="Arial" w:cs="Arial"/>
          <w:noProof w:val="0"/>
          <w:sz w:val="22"/>
          <w:szCs w:val="22"/>
        </w:rPr>
        <w:t>Datum: _________________________</w:t>
      </w:r>
    </w:p>
    <w:p w14:paraId="193EE85C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1D64D323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 xml:space="preserve">Ime i prezime osobe po zakonu ovlaštene za </w:t>
      </w:r>
    </w:p>
    <w:p w14:paraId="4004A4A8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zastupanje gospodarskog subjekta:</w:t>
      </w:r>
      <w:r>
        <w:rPr>
          <w:rFonts w:ascii="Arial" w:eastAsia="Times New Roman" w:hAnsi="Arial" w:cs="Arial"/>
          <w:noProof w:val="0"/>
          <w:sz w:val="22"/>
          <w:szCs w:val="22"/>
        </w:rPr>
        <w:tab/>
        <w:t>_________________________________________</w:t>
      </w:r>
    </w:p>
    <w:p w14:paraId="0D2D8AB0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</w:p>
    <w:p w14:paraId="272E4A9F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Potpis:</w:t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  <w:r>
        <w:rPr>
          <w:rFonts w:ascii="Arial" w:eastAsia="Times New Roman" w:hAnsi="Arial" w:cs="Arial"/>
          <w:noProof w:val="0"/>
          <w:sz w:val="22"/>
          <w:szCs w:val="22"/>
        </w:rPr>
        <w:tab/>
      </w:r>
    </w:p>
    <w:p w14:paraId="35F17095" w14:textId="77777777" w:rsidR="00FF75B5" w:rsidRDefault="00FF75B5" w:rsidP="00FF75B5">
      <w:pPr>
        <w:spacing w:line="240" w:lineRule="auto"/>
        <w:ind w:left="2832" w:firstLine="708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>_________________________________________</w:t>
      </w:r>
    </w:p>
    <w:p w14:paraId="0A78CE29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</w:r>
      <w:r>
        <w:rPr>
          <w:rFonts w:ascii="Arial" w:eastAsia="Times New Roman" w:hAnsi="Arial" w:cs="Arial"/>
          <w:noProof w:val="0"/>
        </w:rPr>
        <w:tab/>
        <w:t xml:space="preserve">       </w:t>
      </w:r>
    </w:p>
    <w:p w14:paraId="5789C00D" w14:textId="77777777" w:rsidR="00FF75B5" w:rsidRDefault="00FF75B5" w:rsidP="00FF75B5">
      <w:pPr>
        <w:spacing w:line="240" w:lineRule="auto"/>
        <w:rPr>
          <w:rFonts w:ascii="Arial" w:eastAsia="Times New Roman" w:hAnsi="Arial" w:cs="Arial"/>
          <w:noProof w:val="0"/>
        </w:rPr>
      </w:pPr>
    </w:p>
    <w:p w14:paraId="5A99A5A9" w14:textId="77777777" w:rsidR="00FF75B5" w:rsidRDefault="00FF75B5" w:rsidP="00FF75B5">
      <w:pPr>
        <w:spacing w:line="240" w:lineRule="auto"/>
        <w:ind w:left="4956" w:firstLine="708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M.P. </w:t>
      </w:r>
    </w:p>
    <w:bookmarkEnd w:id="3"/>
    <w:p w14:paraId="1F2AC84F" w14:textId="0DBA7D5F" w:rsidR="00FF75B5" w:rsidRDefault="00FF75B5" w:rsidP="00FF75B5">
      <w:pPr>
        <w:pStyle w:val="Odlomakpopisa"/>
        <w:spacing w:line="360" w:lineRule="auto"/>
        <w:ind w:left="0"/>
      </w:pPr>
      <w:r>
        <w:tab/>
      </w:r>
      <w:r>
        <w:tab/>
      </w:r>
      <w:r>
        <w:tab/>
      </w:r>
      <w:r>
        <w:tab/>
      </w:r>
    </w:p>
    <w:p w14:paraId="46686CB2" w14:textId="2F1EB192" w:rsidR="006605E5" w:rsidRDefault="006605E5" w:rsidP="00FF75B5">
      <w:pPr>
        <w:pStyle w:val="Odlomakpopisa"/>
        <w:spacing w:line="360" w:lineRule="auto"/>
        <w:ind w:left="0"/>
      </w:pPr>
    </w:p>
    <w:p w14:paraId="478EFDC3" w14:textId="6AD0344A" w:rsidR="006605E5" w:rsidRDefault="006605E5" w:rsidP="00FF75B5">
      <w:pPr>
        <w:pStyle w:val="Odlomakpopisa"/>
        <w:spacing w:line="360" w:lineRule="auto"/>
        <w:ind w:left="0"/>
      </w:pPr>
      <w:r>
        <w:drawing>
          <wp:inline distT="0" distB="0" distL="0" distR="0" wp14:anchorId="1E13B194" wp14:editId="4E7CF676">
            <wp:extent cx="5731510" cy="4298950"/>
            <wp:effectExtent l="0" t="0" r="2540" b="6350"/>
            <wp:docPr id="3" name="Slika 3" descr="Slika na kojoj se prikazuje zgrada, na otvorenom, nebo, čamac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01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F265" w14:textId="3F711698" w:rsidR="006605E5" w:rsidRDefault="006605E5" w:rsidP="00FF75B5">
      <w:pPr>
        <w:pStyle w:val="Odlomakpopisa"/>
        <w:spacing w:line="360" w:lineRule="auto"/>
        <w:ind w:left="0"/>
      </w:pPr>
    </w:p>
    <w:p w14:paraId="707C9E61" w14:textId="774236A7" w:rsidR="006605E5" w:rsidRPr="00FF75B5" w:rsidRDefault="006605E5" w:rsidP="00FF75B5">
      <w:pPr>
        <w:pStyle w:val="Odlomakpopisa"/>
        <w:spacing w:line="360" w:lineRule="auto"/>
        <w:ind w:left="0"/>
      </w:pPr>
      <w:r>
        <w:drawing>
          <wp:inline distT="0" distB="0" distL="0" distR="0" wp14:anchorId="423793F0" wp14:editId="43703BC9">
            <wp:extent cx="5731510" cy="3439160"/>
            <wp:effectExtent l="0" t="0" r="2540" b="8890"/>
            <wp:docPr id="6" name="Slika 6" descr="Slika na kojoj se prikazuje polica, knjiga, biblioteka,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iabc6UYAEhyVf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6605E5" w:rsidRPr="00FF75B5" w:rsidSect="00780D42">
      <w:footerReference w:type="default" r:id="rId15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4B9F" w14:textId="77777777" w:rsidR="003F53D9" w:rsidRDefault="003F53D9" w:rsidP="00FF75B5">
      <w:pPr>
        <w:spacing w:line="240" w:lineRule="auto"/>
      </w:pPr>
      <w:r>
        <w:separator/>
      </w:r>
    </w:p>
  </w:endnote>
  <w:endnote w:type="continuationSeparator" w:id="0">
    <w:p w14:paraId="6537B036" w14:textId="77777777" w:rsidR="003F53D9" w:rsidRDefault="003F53D9" w:rsidP="00FF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630220"/>
      <w:docPartObj>
        <w:docPartGallery w:val="Page Numbers (Bottom of Page)"/>
        <w:docPartUnique/>
      </w:docPartObj>
    </w:sdtPr>
    <w:sdtEndPr/>
    <w:sdtContent>
      <w:p w14:paraId="6DF9B3C7" w14:textId="188549C3" w:rsidR="00FF75B5" w:rsidRDefault="00FF75B5">
        <w:pPr>
          <w:pStyle w:val="Podnoje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DB2890" wp14:editId="7F7DBFE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0115A" w14:textId="77777777" w:rsidR="00FF75B5" w:rsidRDefault="00FF75B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DB2890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CzVbdv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45B0115A" w14:textId="77777777" w:rsidR="00FF75B5" w:rsidRDefault="00FF75B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92876" w14:textId="77777777" w:rsidR="003F53D9" w:rsidRDefault="003F53D9" w:rsidP="00FF75B5">
      <w:pPr>
        <w:spacing w:line="240" w:lineRule="auto"/>
      </w:pPr>
      <w:r>
        <w:separator/>
      </w:r>
    </w:p>
  </w:footnote>
  <w:footnote w:type="continuationSeparator" w:id="0">
    <w:p w14:paraId="06BDF94D" w14:textId="77777777" w:rsidR="003F53D9" w:rsidRDefault="003F53D9" w:rsidP="00FF75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5D60"/>
    <w:multiLevelType w:val="hybridMultilevel"/>
    <w:tmpl w:val="01B82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081A"/>
    <w:multiLevelType w:val="multilevel"/>
    <w:tmpl w:val="A3A45E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</w:lvl>
    <w:lvl w:ilvl="3">
      <w:start w:val="1"/>
      <w:numFmt w:val="decimal"/>
      <w:isLgl/>
      <w:lvlText w:val="%1.%2.%3.%4."/>
      <w:lvlJc w:val="left"/>
      <w:pPr>
        <w:ind w:left="3141" w:hanging="1080"/>
      </w:pPr>
    </w:lvl>
    <w:lvl w:ilvl="4">
      <w:start w:val="1"/>
      <w:numFmt w:val="decimal"/>
      <w:isLgl/>
      <w:lvlText w:val="%1.%2.%3.%4.%5."/>
      <w:lvlJc w:val="left"/>
      <w:pPr>
        <w:ind w:left="3708" w:hanging="1080"/>
      </w:pPr>
    </w:lvl>
    <w:lvl w:ilvl="5">
      <w:start w:val="1"/>
      <w:numFmt w:val="decimal"/>
      <w:isLgl/>
      <w:lvlText w:val="%1.%2.%3.%4.%5.%6."/>
      <w:lvlJc w:val="left"/>
      <w:pPr>
        <w:ind w:left="463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3"/>
    <w:rsid w:val="000C0F9D"/>
    <w:rsid w:val="00107D69"/>
    <w:rsid w:val="001C00CC"/>
    <w:rsid w:val="001C6751"/>
    <w:rsid w:val="003274BE"/>
    <w:rsid w:val="00360D9C"/>
    <w:rsid w:val="003F53D9"/>
    <w:rsid w:val="00430DB3"/>
    <w:rsid w:val="0053653F"/>
    <w:rsid w:val="00560F52"/>
    <w:rsid w:val="005720F2"/>
    <w:rsid w:val="00611AAF"/>
    <w:rsid w:val="006163F1"/>
    <w:rsid w:val="006605E5"/>
    <w:rsid w:val="0069740D"/>
    <w:rsid w:val="00723F61"/>
    <w:rsid w:val="0073563F"/>
    <w:rsid w:val="00780D42"/>
    <w:rsid w:val="00872D2A"/>
    <w:rsid w:val="00927B40"/>
    <w:rsid w:val="0097649A"/>
    <w:rsid w:val="009E10C3"/>
    <w:rsid w:val="00A80F74"/>
    <w:rsid w:val="00AA3D14"/>
    <w:rsid w:val="00AC1DE9"/>
    <w:rsid w:val="00CC0079"/>
    <w:rsid w:val="00CE7AF4"/>
    <w:rsid w:val="00DC6CA0"/>
    <w:rsid w:val="00F51C81"/>
    <w:rsid w:val="00FC6D5E"/>
    <w:rsid w:val="00FE062B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4A428"/>
  <w15:chartTrackingRefBased/>
  <w15:docId w15:val="{14FF7C78-94A7-45F7-A460-1F9AD20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42"/>
    <w:pPr>
      <w:spacing w:after="0" w:line="276" w:lineRule="auto"/>
    </w:pPr>
    <w:rPr>
      <w:rFonts w:ascii="Times New Roman" w:eastAsia="Calibri" w:hAnsi="Times New Roman" w:cs="Times New Roman"/>
      <w:noProof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0D42"/>
    <w:pPr>
      <w:ind w:left="720"/>
      <w:contextualSpacing/>
    </w:pPr>
  </w:style>
  <w:style w:type="character" w:styleId="Hiperveza">
    <w:name w:val="Hyperlink"/>
    <w:semiHidden/>
    <w:unhideWhenUsed/>
    <w:rsid w:val="00FF75B5"/>
    <w:rPr>
      <w:color w:val="0000FF"/>
      <w:u w:val="single"/>
    </w:rPr>
  </w:style>
  <w:style w:type="paragraph" w:customStyle="1" w:styleId="Default">
    <w:name w:val="Default"/>
    <w:qFormat/>
    <w:rsid w:val="00FF75B5"/>
    <w:pPr>
      <w:overflowPunct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F75B5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75B5"/>
    <w:rPr>
      <w:rFonts w:ascii="Times New Roman" w:eastAsia="Calibri" w:hAnsi="Times New Roman" w:cs="Times New Roman"/>
      <w:noProof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F75B5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75B5"/>
    <w:rPr>
      <w:rFonts w:ascii="Times New Roman" w:eastAsia="Calibri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sali.h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ona.petesic@opcina-sal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petesic@opcina-sali.hr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2636</Words>
  <Characters>15029</Characters>
  <Application>Microsoft Office Word</Application>
  <DocSecurity>0</DocSecurity>
  <Lines>125</Lines>
  <Paragraphs>35</Paragraphs>
  <ScaleCrop>false</ScaleCrop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11</cp:revision>
  <dcterms:created xsi:type="dcterms:W3CDTF">2020-03-06T10:35:00Z</dcterms:created>
  <dcterms:modified xsi:type="dcterms:W3CDTF">2020-03-06T12:41:00Z</dcterms:modified>
</cp:coreProperties>
</file>