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D9" w:rsidRPr="00D97E0D" w:rsidRDefault="00D97E0D">
      <w:pPr>
        <w:rPr>
          <w:b/>
        </w:rPr>
      </w:pPr>
      <w:r w:rsidRPr="00D97E0D">
        <w:rPr>
          <w:b/>
        </w:rPr>
        <w:t>PRILOG 9</w:t>
      </w:r>
    </w:p>
    <w:tbl>
      <w:tblPr>
        <w:tblpPr w:leftFromText="180" w:rightFromText="180" w:vertAnchor="page" w:horzAnchor="margin" w:tblpXSpec="center" w:tblpY="1958"/>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87"/>
        <w:gridCol w:w="850"/>
        <w:gridCol w:w="1276"/>
      </w:tblGrid>
      <w:tr w:rsidR="00F05D98" w:rsidRPr="00F05D98" w:rsidTr="006023CB">
        <w:trPr>
          <w:jc w:val="center"/>
        </w:trPr>
        <w:tc>
          <w:tcPr>
            <w:tcW w:w="10030" w:type="dxa"/>
            <w:gridSpan w:val="4"/>
          </w:tcPr>
          <w:p w:rsidR="00F05D98" w:rsidRPr="00F05D98" w:rsidRDefault="00F05D98" w:rsidP="00F05D98">
            <w:pPr>
              <w:keepNext/>
              <w:keepLines/>
              <w:spacing w:before="40" w:after="0" w:line="259" w:lineRule="auto"/>
              <w:jc w:val="center"/>
              <w:outlineLvl w:val="1"/>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 xml:space="preserve">LISTA PRIHVATLJIVIH TROŠKOVA </w:t>
            </w:r>
          </w:p>
          <w:p w:rsidR="00F05D98" w:rsidRPr="00F05D98" w:rsidRDefault="00F05D98" w:rsidP="00F05D98">
            <w:pPr>
              <w:keepNext/>
              <w:keepLines/>
              <w:spacing w:before="40" w:after="0" w:line="259" w:lineRule="auto"/>
              <w:jc w:val="center"/>
              <w:outlineLvl w:val="1"/>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 xml:space="preserve">tip operacije 4.1.1 </w:t>
            </w:r>
          </w:p>
          <w:p w:rsidR="00F05D98" w:rsidRPr="00F05D98" w:rsidRDefault="00F05D98" w:rsidP="00F05D98">
            <w:pPr>
              <w:keepNext/>
              <w:keepLines/>
              <w:spacing w:before="40" w:after="0" w:line="259" w:lineRule="auto"/>
              <w:jc w:val="center"/>
              <w:outlineLvl w:val="1"/>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Restrukturiranje, modernizacija i povećanje konkurentnosti poljoprivrednih gospodarstava</w:t>
            </w:r>
          </w:p>
          <w:p w:rsidR="00F05D98" w:rsidRPr="00F05D98" w:rsidRDefault="00D97E0D" w:rsidP="00D97E0D">
            <w:pPr>
              <w:keepNext/>
              <w:keepLines/>
              <w:spacing w:before="40" w:after="0" w:line="259" w:lineRule="auto"/>
              <w:jc w:val="center"/>
              <w:outlineLvl w:val="1"/>
              <w:rPr>
                <w:rFonts w:ascii="Times New Roman" w:eastAsia="Times New Roman" w:hAnsi="Times New Roman" w:cs="Times New Roman"/>
                <w:color w:val="2E74B5"/>
                <w:sz w:val="24"/>
                <w:szCs w:val="24"/>
                <w:lang w:eastAsia="hr-HR"/>
              </w:rPr>
            </w:pPr>
            <w:r>
              <w:rPr>
                <w:rFonts w:ascii="Times New Roman" w:eastAsia="Times New Roman" w:hAnsi="Times New Roman" w:cs="Times New Roman"/>
                <w:b/>
                <w:sz w:val="24"/>
                <w:szCs w:val="24"/>
                <w:lang w:eastAsia="hr-HR"/>
              </w:rPr>
              <w:t xml:space="preserve">SEKTOR </w:t>
            </w:r>
            <w:r w:rsidR="00F05D98" w:rsidRPr="00F05D98">
              <w:rPr>
                <w:rFonts w:ascii="Times New Roman" w:eastAsia="Times New Roman" w:hAnsi="Times New Roman" w:cs="Times New Roman"/>
                <w:b/>
                <w:sz w:val="24"/>
                <w:szCs w:val="24"/>
                <w:lang w:eastAsia="hr-HR"/>
              </w:rPr>
              <w:t>BILJN</w:t>
            </w:r>
            <w:r>
              <w:rPr>
                <w:rFonts w:ascii="Times New Roman" w:eastAsia="Times New Roman" w:hAnsi="Times New Roman" w:cs="Times New Roman"/>
                <w:b/>
                <w:sz w:val="24"/>
                <w:szCs w:val="24"/>
                <w:lang w:eastAsia="hr-HR"/>
              </w:rPr>
              <w:t>E</w:t>
            </w:r>
            <w:r w:rsidR="00F05D98" w:rsidRPr="00F05D98">
              <w:rPr>
                <w:rFonts w:ascii="Times New Roman" w:eastAsia="Times New Roman" w:hAnsi="Times New Roman" w:cs="Times New Roman"/>
                <w:b/>
                <w:sz w:val="24"/>
                <w:szCs w:val="24"/>
                <w:lang w:eastAsia="hr-HR"/>
              </w:rPr>
              <w:t xml:space="preserve"> PROIZVODNJ</w:t>
            </w:r>
            <w:r>
              <w:rPr>
                <w:rFonts w:ascii="Times New Roman" w:eastAsia="Times New Roman" w:hAnsi="Times New Roman" w:cs="Times New Roman"/>
                <w:b/>
                <w:sz w:val="24"/>
                <w:szCs w:val="24"/>
                <w:lang w:eastAsia="hr-HR"/>
              </w:rPr>
              <w:t>E</w:t>
            </w:r>
          </w:p>
        </w:tc>
      </w:tr>
      <w:tr w:rsidR="00F05D98" w:rsidRPr="00F05D98" w:rsidTr="006023CB">
        <w:trPr>
          <w:jc w:val="center"/>
        </w:trPr>
        <w:tc>
          <w:tcPr>
            <w:tcW w:w="10030" w:type="dxa"/>
            <w:gridSpan w:val="4"/>
          </w:tcPr>
          <w:p w:rsidR="00F05D98" w:rsidRPr="00F05D98" w:rsidRDefault="00F05D98" w:rsidP="00F05D98">
            <w:pPr>
              <w:spacing w:before="100" w:beforeAutospacing="1" w:after="100" w:afterAutospacing="1" w:line="240"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sz w:val="24"/>
                <w:szCs w:val="24"/>
                <w:lang w:eastAsia="hr-HR"/>
              </w:rPr>
              <w:t xml:space="preserve">Svi navedeni troškovi unutar Liste prihvatljivih troškova uključuju i troškove za pripadajući </w:t>
            </w:r>
            <w:proofErr w:type="spellStart"/>
            <w:r w:rsidRPr="00F05D98">
              <w:rPr>
                <w:rFonts w:ascii="Times New Roman" w:eastAsia="Calibri" w:hAnsi="Times New Roman" w:cs="Times New Roman"/>
                <w:sz w:val="24"/>
                <w:szCs w:val="24"/>
                <w:lang w:eastAsia="hr-HR"/>
              </w:rPr>
              <w:t>hardware</w:t>
            </w:r>
            <w:proofErr w:type="spellEnd"/>
            <w:r w:rsidRPr="00F05D98">
              <w:rPr>
                <w:rFonts w:ascii="Times New Roman" w:eastAsia="Calibri" w:hAnsi="Times New Roman" w:cs="Times New Roman"/>
                <w:sz w:val="24"/>
                <w:szCs w:val="24"/>
                <w:lang w:eastAsia="hr-HR"/>
              </w:rPr>
              <w:t xml:space="preserve"> i </w:t>
            </w:r>
            <w:proofErr w:type="spellStart"/>
            <w:r w:rsidRPr="00F05D98">
              <w:rPr>
                <w:rFonts w:ascii="Times New Roman" w:eastAsia="Calibri" w:hAnsi="Times New Roman" w:cs="Times New Roman"/>
                <w:sz w:val="24"/>
                <w:szCs w:val="24"/>
                <w:lang w:eastAsia="hr-HR"/>
              </w:rPr>
              <w:t>software</w:t>
            </w:r>
            <w:proofErr w:type="spellEnd"/>
            <w:r w:rsidRPr="00F05D98">
              <w:rPr>
                <w:rFonts w:ascii="Times New Roman" w:eastAsia="Calibri" w:hAnsi="Times New Roman" w:cs="Times New Roman"/>
                <w:sz w:val="24"/>
                <w:szCs w:val="24"/>
                <w:lang w:eastAsia="hr-HR"/>
              </w:rPr>
              <w:t xml:space="preserve"> koji omogućuje vođenje proizvodnih procesa</w:t>
            </w:r>
          </w:p>
        </w:tc>
      </w:tr>
      <w:tr w:rsidR="00F05D98" w:rsidRPr="00F05D98" w:rsidTr="006023CB">
        <w:trPr>
          <w:jc w:val="center"/>
        </w:trPr>
        <w:tc>
          <w:tcPr>
            <w:tcW w:w="817" w:type="dxa"/>
            <w:vAlign w:val="center"/>
          </w:tcPr>
          <w:p w:rsidR="00F05D98" w:rsidRPr="00F05D98" w:rsidRDefault="00F05D98" w:rsidP="00F05D98">
            <w:pPr>
              <w:spacing w:before="100" w:beforeAutospacing="1" w:after="100" w:afterAutospacing="1" w:line="240" w:lineRule="auto"/>
              <w:jc w:val="center"/>
              <w:rPr>
                <w:rFonts w:ascii="Times New Roman" w:eastAsia="Calibri" w:hAnsi="Times New Roman" w:cs="Times New Roman"/>
                <w:b/>
                <w:sz w:val="20"/>
                <w:szCs w:val="20"/>
                <w:lang w:eastAsia="hr-HR"/>
              </w:rPr>
            </w:pPr>
            <w:r w:rsidRPr="00F05D98">
              <w:rPr>
                <w:rFonts w:ascii="Times New Roman" w:eastAsia="Calibri" w:hAnsi="Times New Roman" w:cs="Times New Roman"/>
                <w:b/>
                <w:sz w:val="20"/>
                <w:szCs w:val="20"/>
                <w:lang w:eastAsia="hr-HR"/>
              </w:rPr>
              <w:t>Kod troška</w:t>
            </w:r>
          </w:p>
        </w:tc>
        <w:tc>
          <w:tcPr>
            <w:tcW w:w="7087" w:type="dxa"/>
            <w:vAlign w:val="center"/>
          </w:tcPr>
          <w:p w:rsidR="00F05D98" w:rsidRPr="00F05D98" w:rsidRDefault="00F05D98" w:rsidP="00F05D98">
            <w:pPr>
              <w:spacing w:before="100" w:beforeAutospacing="1" w:after="100" w:afterAutospacing="1" w:line="240" w:lineRule="auto"/>
              <w:jc w:val="center"/>
              <w:rPr>
                <w:rFonts w:ascii="Times New Roman" w:eastAsia="Calibri" w:hAnsi="Times New Roman" w:cs="Times New Roman"/>
                <w:b/>
                <w:sz w:val="20"/>
                <w:szCs w:val="20"/>
                <w:lang w:eastAsia="hr-HR"/>
              </w:rPr>
            </w:pPr>
            <w:r w:rsidRPr="00F05D98">
              <w:rPr>
                <w:rFonts w:ascii="Times New Roman" w:eastAsia="Calibri" w:hAnsi="Times New Roman" w:cs="Times New Roman"/>
                <w:b/>
                <w:sz w:val="20"/>
                <w:szCs w:val="20"/>
                <w:lang w:eastAsia="hr-HR"/>
              </w:rPr>
              <w:t>Naziv prihvatljivih troškova</w:t>
            </w:r>
          </w:p>
        </w:tc>
        <w:tc>
          <w:tcPr>
            <w:tcW w:w="850" w:type="dxa"/>
            <w:vAlign w:val="center"/>
          </w:tcPr>
          <w:p w:rsidR="00F05D98" w:rsidRPr="00F05D98" w:rsidRDefault="00F05D98" w:rsidP="00F05D98">
            <w:pPr>
              <w:spacing w:before="100" w:beforeAutospacing="1" w:after="100" w:afterAutospacing="1" w:line="240" w:lineRule="auto"/>
              <w:ind w:left="-250" w:right="-108"/>
              <w:jc w:val="center"/>
              <w:rPr>
                <w:rFonts w:ascii="Times New Roman" w:eastAsia="Calibri" w:hAnsi="Times New Roman" w:cs="Times New Roman"/>
                <w:b/>
                <w:sz w:val="20"/>
                <w:szCs w:val="20"/>
                <w:lang w:eastAsia="hr-HR"/>
              </w:rPr>
            </w:pPr>
            <w:r w:rsidRPr="00F05D98">
              <w:rPr>
                <w:rFonts w:ascii="Times New Roman" w:eastAsia="Calibri" w:hAnsi="Times New Roman" w:cs="Times New Roman"/>
                <w:b/>
                <w:sz w:val="20"/>
                <w:szCs w:val="20"/>
                <w:lang w:eastAsia="hr-HR"/>
              </w:rPr>
              <w:t>Fokus</w:t>
            </w:r>
          </w:p>
          <w:p w:rsidR="00F05D98" w:rsidRPr="00F05D98" w:rsidRDefault="00F05D98" w:rsidP="00F05D98">
            <w:pPr>
              <w:spacing w:before="100" w:beforeAutospacing="1" w:after="100" w:afterAutospacing="1" w:line="240" w:lineRule="auto"/>
              <w:ind w:left="-107" w:right="-108"/>
              <w:jc w:val="center"/>
              <w:rPr>
                <w:rFonts w:ascii="Times New Roman" w:eastAsia="Calibri" w:hAnsi="Times New Roman" w:cs="Times New Roman"/>
                <w:b/>
                <w:sz w:val="20"/>
                <w:szCs w:val="20"/>
                <w:lang w:eastAsia="hr-HR"/>
              </w:rPr>
            </w:pPr>
            <w:r w:rsidRPr="00F05D98">
              <w:rPr>
                <w:rFonts w:ascii="Times New Roman" w:eastAsia="Calibri" w:hAnsi="Times New Roman" w:cs="Times New Roman"/>
                <w:b/>
                <w:sz w:val="20"/>
                <w:szCs w:val="20"/>
                <w:lang w:eastAsia="hr-HR"/>
              </w:rPr>
              <w:t>područje</w:t>
            </w:r>
          </w:p>
        </w:tc>
        <w:tc>
          <w:tcPr>
            <w:tcW w:w="1276" w:type="dxa"/>
            <w:vAlign w:val="center"/>
          </w:tcPr>
          <w:p w:rsidR="00F05D98" w:rsidRPr="00F05D98" w:rsidRDefault="00F05D98" w:rsidP="00F05D98">
            <w:pPr>
              <w:spacing w:before="100" w:beforeAutospacing="1" w:after="100" w:afterAutospacing="1" w:line="240" w:lineRule="auto"/>
              <w:jc w:val="center"/>
              <w:rPr>
                <w:rFonts w:ascii="Times New Roman" w:eastAsia="Calibri" w:hAnsi="Times New Roman" w:cs="Times New Roman"/>
                <w:b/>
                <w:sz w:val="20"/>
                <w:szCs w:val="20"/>
                <w:lang w:eastAsia="hr-HR"/>
              </w:rPr>
            </w:pPr>
            <w:r w:rsidRPr="00F05D98">
              <w:rPr>
                <w:rFonts w:ascii="Times New Roman" w:eastAsia="Calibri" w:hAnsi="Times New Roman" w:cs="Times New Roman"/>
                <w:b/>
                <w:sz w:val="20"/>
                <w:szCs w:val="20"/>
                <w:lang w:eastAsia="hr-HR"/>
              </w:rPr>
              <w:t>Potencijalni doprinos fokus području</w:t>
            </w:r>
          </w:p>
        </w:tc>
      </w:tr>
      <w:tr w:rsidR="00F05D98" w:rsidRPr="00F05D98" w:rsidTr="006023CB">
        <w:trPr>
          <w:jc w:val="center"/>
        </w:trPr>
        <w:tc>
          <w:tcPr>
            <w:tcW w:w="817" w:type="dxa"/>
            <w:shd w:val="clear" w:color="auto" w:fill="FFC000"/>
            <w:vAlign w:val="center"/>
          </w:tcPr>
          <w:p w:rsidR="00F05D98" w:rsidRPr="00F05D98" w:rsidRDefault="00F05D98" w:rsidP="00F05D98">
            <w:pPr>
              <w:spacing w:before="100" w:beforeAutospacing="1" w:after="100" w:afterAutospacing="1" w:line="240"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1.</w:t>
            </w:r>
          </w:p>
        </w:tc>
        <w:tc>
          <w:tcPr>
            <w:tcW w:w="9213" w:type="dxa"/>
            <w:gridSpan w:val="3"/>
            <w:shd w:val="clear" w:color="auto" w:fill="FFC000"/>
          </w:tcPr>
          <w:p w:rsidR="00F05D98" w:rsidRPr="00F05D98" w:rsidRDefault="00F05D98" w:rsidP="00F05D98">
            <w:pPr>
              <w:spacing w:after="0" w:line="240"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UZGOJ CVIJEĆA, UKRASNOG BILJA, LJEKOVITOG, ZAČINSKOG I AROMATIČNOG BILJA  SA PRIPADAJUĆOM OPREMOM I INFRASTRUKTUROM U SKLOPU POLJOPRIVREDNOG GOSPODARSTVA</w:t>
            </w:r>
          </w:p>
        </w:tc>
      </w:tr>
      <w:tr w:rsidR="00F05D98" w:rsidRPr="00F05D98" w:rsidTr="006023CB">
        <w:trPr>
          <w:trHeight w:val="406"/>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0" w:line="240"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1.1</w:t>
            </w:r>
          </w:p>
        </w:tc>
        <w:tc>
          <w:tcPr>
            <w:tcW w:w="9213" w:type="dxa"/>
            <w:gridSpan w:val="3"/>
            <w:shd w:val="clear" w:color="auto" w:fill="EEECE1" w:themeFill="background2"/>
            <w:vAlign w:val="center"/>
          </w:tcPr>
          <w:p w:rsidR="00F05D98" w:rsidRPr="00F05D98" w:rsidRDefault="00F05D98" w:rsidP="00F05D98">
            <w:pPr>
              <w:autoSpaceDE w:val="0"/>
              <w:autoSpaceDN w:val="0"/>
              <w:adjustRightInd w:val="0"/>
              <w:spacing w:after="0" w:line="240" w:lineRule="auto"/>
              <w:rPr>
                <w:rFonts w:ascii="Times New Roman" w:eastAsia="Calibri" w:hAnsi="Times New Roman" w:cs="Times New Roman"/>
                <w:b/>
                <w:i/>
                <w:sz w:val="24"/>
                <w:szCs w:val="24"/>
                <w:lang w:eastAsia="hr-HR"/>
              </w:rPr>
            </w:pPr>
            <w:r w:rsidRPr="00F05D98">
              <w:rPr>
                <w:rFonts w:ascii="Times New Roman" w:eastAsia="Calibri" w:hAnsi="Times New Roman" w:cs="Times New Roman"/>
                <w:b/>
                <w:i/>
                <w:sz w:val="24"/>
                <w:szCs w:val="24"/>
                <w:lang w:eastAsia="hr-HR"/>
              </w:rPr>
              <w:t>Građenje/rekonstrukcija</w:t>
            </w:r>
          </w:p>
        </w:tc>
      </w:tr>
      <w:tr w:rsidR="00F05D98" w:rsidRPr="00F05D98" w:rsidTr="006023CB">
        <w:trPr>
          <w:trHeight w:val="871"/>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1.1.1</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staklenika, plastenika i objekata za uzgoj, uključujući električnu/kanalizacijsku mrežu, gromobransku instalaciju, mreže putova unutar gospodarstva, spremnika za vodu i prostora za sustav navodnjavanja</w:t>
            </w:r>
            <w:bookmarkStart w:id="0" w:name="_GoBack"/>
            <w:bookmarkEnd w:id="0"/>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4B</w:t>
            </w:r>
          </w:p>
        </w:tc>
      </w:tr>
      <w:tr w:rsidR="00F05D98" w:rsidRPr="00F05D98" w:rsidTr="006023CB">
        <w:trPr>
          <w:trHeight w:val="460"/>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0" w:line="240"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w:t>
            </w:r>
          </w:p>
        </w:tc>
        <w:tc>
          <w:tcPr>
            <w:tcW w:w="9213" w:type="dxa"/>
            <w:gridSpan w:val="3"/>
            <w:shd w:val="clear" w:color="auto" w:fill="EEECE1" w:themeFill="background2"/>
          </w:tcPr>
          <w:p w:rsidR="00F05D98" w:rsidRPr="00F05D98" w:rsidRDefault="00F05D98" w:rsidP="00F05D98">
            <w:pPr>
              <w:autoSpaceDE w:val="0"/>
              <w:autoSpaceDN w:val="0"/>
              <w:adjustRightInd w:val="0"/>
              <w:spacing w:after="0" w:line="240" w:lineRule="auto"/>
              <w:rPr>
                <w:rFonts w:ascii="Times New Roman" w:eastAsia="Calibri" w:hAnsi="Times New Roman" w:cs="Times New Roman"/>
                <w:b/>
                <w:i/>
                <w:sz w:val="24"/>
                <w:szCs w:val="24"/>
              </w:rPr>
            </w:pPr>
            <w:r w:rsidRPr="00F05D98">
              <w:rPr>
                <w:rFonts w:ascii="Times New Roman" w:eastAsia="Calibri" w:hAnsi="Times New Roman" w:cs="Times New Roman"/>
                <w:b/>
                <w:i/>
                <w:sz w:val="24"/>
                <w:szCs w:val="24"/>
              </w:rPr>
              <w:t xml:space="preserve">Opremanje </w:t>
            </w:r>
          </w:p>
        </w:tc>
      </w:tr>
      <w:tr w:rsidR="00F05D98" w:rsidRPr="00F05D98" w:rsidTr="006023CB">
        <w:trPr>
          <w:trHeight w:val="53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staklenike/plastenike/tunele i objekte za uzgoj</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268"/>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i uređaji za navodnjavanje (uključujući bunar) i gnojidbu (</w:t>
            </w:r>
            <w:proofErr w:type="spellStart"/>
            <w:r w:rsidRPr="00F05D98">
              <w:rPr>
                <w:rFonts w:ascii="Times New Roman" w:eastAsia="Calibri" w:hAnsi="Times New Roman" w:cs="Times New Roman"/>
                <w:sz w:val="24"/>
                <w:szCs w:val="24"/>
              </w:rPr>
              <w:t>fertirigacija</w:t>
            </w:r>
            <w:proofErr w:type="spellEnd"/>
            <w:r w:rsidRPr="00F05D98">
              <w:rPr>
                <w:rFonts w:ascii="Times New Roman" w:eastAsia="Calibri" w:hAnsi="Times New Roman" w:cs="Times New Roman"/>
                <w:sz w:val="24"/>
                <w:szCs w:val="24"/>
              </w:rPr>
              <w:t>)</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4B, 5A</w:t>
            </w:r>
          </w:p>
        </w:tc>
      </w:tr>
      <w:tr w:rsidR="00F05D98" w:rsidRPr="00F05D98" w:rsidTr="006023CB">
        <w:trPr>
          <w:trHeight w:val="416"/>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dopunsko osvjetljenje i zasjenjivanje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421"/>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i uređaji za pripremu tla prije sjetve i sadnje i pripremu supstrata (miješanje supstrata, punjenje posuda supstratom i dr.)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4C</w:t>
            </w:r>
          </w:p>
        </w:tc>
      </w:tr>
      <w:tr w:rsidR="00F05D98" w:rsidRPr="00F05D98" w:rsidTr="006023CB">
        <w:trPr>
          <w:trHeight w:val="421"/>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1.2.5</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i uređaji za sjetvu, sadnju, postavljanje/uklanjanje niskih tunela, postavljanje </w:t>
            </w:r>
            <w:proofErr w:type="spellStart"/>
            <w:r w:rsidRPr="00F05D98">
              <w:rPr>
                <w:rFonts w:ascii="Times New Roman" w:eastAsia="Calibri" w:hAnsi="Times New Roman" w:cs="Times New Roman"/>
                <w:sz w:val="24"/>
                <w:szCs w:val="24"/>
              </w:rPr>
              <w:t>malč</w:t>
            </w:r>
            <w:proofErr w:type="spellEnd"/>
            <w:r w:rsidRPr="00F05D98">
              <w:rPr>
                <w:rFonts w:ascii="Times New Roman" w:eastAsia="Calibri" w:hAnsi="Times New Roman" w:cs="Times New Roman"/>
                <w:sz w:val="24"/>
                <w:szCs w:val="24"/>
              </w:rPr>
              <w:t xml:space="preserve"> folija, </w:t>
            </w:r>
            <w:proofErr w:type="spellStart"/>
            <w:r w:rsidRPr="00F05D98">
              <w:rPr>
                <w:rFonts w:ascii="Times New Roman" w:eastAsia="Calibri" w:hAnsi="Times New Roman" w:cs="Times New Roman"/>
                <w:sz w:val="24"/>
                <w:szCs w:val="24"/>
              </w:rPr>
              <w:t>agrotekstila</w:t>
            </w:r>
            <w:proofErr w:type="spellEnd"/>
            <w:r w:rsidRPr="00F05D98">
              <w:rPr>
                <w:rFonts w:ascii="Times New Roman" w:eastAsia="Calibri" w:hAnsi="Times New Roman" w:cs="Times New Roman"/>
                <w:sz w:val="24"/>
                <w:szCs w:val="24"/>
              </w:rPr>
              <w:t>, navodnjavanje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40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1.2.6</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i uređaji za zaštitu bilja i sterilizaciju tla i supstrata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40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1.2.7</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za </w:t>
            </w:r>
            <w:proofErr w:type="spellStart"/>
            <w:r w:rsidRPr="00F05D98">
              <w:rPr>
                <w:rFonts w:ascii="Times New Roman" w:eastAsia="Calibri" w:hAnsi="Times New Roman" w:cs="Times New Roman"/>
                <w:sz w:val="24"/>
                <w:szCs w:val="24"/>
              </w:rPr>
              <w:t>pomotehniku</w:t>
            </w:r>
            <w:proofErr w:type="spellEnd"/>
            <w:r w:rsidRPr="00F05D98">
              <w:rPr>
                <w:rFonts w:ascii="Times New Roman" w:eastAsia="Calibri" w:hAnsi="Times New Roman" w:cs="Times New Roman"/>
                <w:sz w:val="24"/>
                <w:szCs w:val="24"/>
              </w:rPr>
              <w:t xml:space="preserve"> (npr. oprema za mehaničko prorjeđivanje, podrezivanje korijenja, </w:t>
            </w:r>
            <w:proofErr w:type="spellStart"/>
            <w:r w:rsidRPr="00F05D98">
              <w:rPr>
                <w:rFonts w:ascii="Times New Roman" w:eastAsia="Calibri" w:hAnsi="Times New Roman" w:cs="Times New Roman"/>
                <w:sz w:val="24"/>
                <w:szCs w:val="24"/>
              </w:rPr>
              <w:t>malčiranje</w:t>
            </w:r>
            <w:proofErr w:type="spellEnd"/>
            <w:r w:rsidRPr="00F05D98">
              <w:rPr>
                <w:rFonts w:ascii="Times New Roman" w:eastAsia="Calibri" w:hAnsi="Times New Roman" w:cs="Times New Roman"/>
                <w:sz w:val="24"/>
                <w:szCs w:val="24"/>
              </w:rPr>
              <w:t>, odstranjivanje lišća)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40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1.2.8</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reguliranje koncentracije CO2</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40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1.2.9</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i uređaji za </w:t>
            </w:r>
            <w:proofErr w:type="spellStart"/>
            <w:r w:rsidRPr="00F05D98">
              <w:rPr>
                <w:rFonts w:ascii="Times New Roman" w:eastAsia="Calibri" w:hAnsi="Times New Roman" w:cs="Times New Roman"/>
                <w:sz w:val="24"/>
                <w:szCs w:val="24"/>
              </w:rPr>
              <w:t>hidroponski</w:t>
            </w:r>
            <w:proofErr w:type="spellEnd"/>
            <w:r w:rsidRPr="00F05D98">
              <w:rPr>
                <w:rFonts w:ascii="Times New Roman" w:eastAsia="Calibri" w:hAnsi="Times New Roman" w:cs="Times New Roman"/>
                <w:sz w:val="24"/>
                <w:szCs w:val="24"/>
              </w:rPr>
              <w:t xml:space="preserve"> i </w:t>
            </w:r>
            <w:proofErr w:type="spellStart"/>
            <w:r w:rsidRPr="00F05D98">
              <w:rPr>
                <w:rFonts w:ascii="Times New Roman" w:eastAsia="Calibri" w:hAnsi="Times New Roman" w:cs="Times New Roman"/>
                <w:sz w:val="24"/>
                <w:szCs w:val="24"/>
              </w:rPr>
              <w:t>akvaponski</w:t>
            </w:r>
            <w:proofErr w:type="spellEnd"/>
            <w:r w:rsidRPr="00F05D98">
              <w:rPr>
                <w:rFonts w:ascii="Times New Roman" w:eastAsia="Calibri" w:hAnsi="Times New Roman" w:cs="Times New Roman"/>
                <w:sz w:val="24"/>
                <w:szCs w:val="24"/>
              </w:rPr>
              <w:t xml:space="preserve"> uzgoj</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4B</w:t>
            </w:r>
          </w:p>
        </w:tc>
      </w:tr>
      <w:tr w:rsidR="00F05D98" w:rsidRPr="00F05D98" w:rsidTr="006023CB">
        <w:trPr>
          <w:trHeight w:val="40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1.2.10</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pranje, etiketiranje, pakiranje lončanica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48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1.2.11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laboratorij u funkciji osnovne djelatnosti</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411"/>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1.2.12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sterilizaciju</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trHeight w:val="375"/>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1.2.13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i uređaji za pogone za grijanje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5B</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lastRenderedPageBreak/>
              <w:t>1.2.14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agregati za proizvodnju el. energije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1.2.15</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umjetno provjetravanje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1.2.16</w:t>
            </w:r>
          </w:p>
        </w:tc>
        <w:tc>
          <w:tcPr>
            <w:tcW w:w="7087" w:type="dxa"/>
          </w:tcPr>
          <w:p w:rsidR="00F05D98" w:rsidRPr="00F05D98" w:rsidRDefault="00F05D98" w:rsidP="00F05D98">
            <w:pPr>
              <w:spacing w:after="160" w:line="259" w:lineRule="auto"/>
              <w:rPr>
                <w:rFonts w:ascii="Times New Roman" w:eastAsia="Calibri" w:hAnsi="Times New Roman" w:cs="Times New Roman"/>
                <w:sz w:val="24"/>
                <w:szCs w:val="24"/>
              </w:rPr>
            </w:pPr>
            <w:r w:rsidRPr="00F05D98">
              <w:rPr>
                <w:rFonts w:ascii="Times New Roman" w:eastAsia="Calibri" w:hAnsi="Times New Roman" w:cs="Times New Roman"/>
                <w:sz w:val="24"/>
                <w:szCs w:val="24"/>
              </w:rPr>
              <w:t>- ostala oprema za proizvodnju</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w:t>
            </w:r>
          </w:p>
        </w:tc>
        <w:tc>
          <w:tcPr>
            <w:tcW w:w="9213" w:type="dxa"/>
            <w:gridSpan w:val="3"/>
            <w:shd w:val="clear" w:color="auto" w:fill="FFC000"/>
          </w:tcPr>
          <w:p w:rsidR="00F05D98" w:rsidRPr="00F05D98" w:rsidRDefault="00F05D98" w:rsidP="00F05D98">
            <w:pPr>
              <w:spacing w:after="0" w:line="240"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 xml:space="preserve">CVJEĆARSTVO, UKRASNO BILJE, LJEKOVITO, ZAČINSKO </w:t>
            </w:r>
          </w:p>
          <w:p w:rsidR="00F05D98" w:rsidRPr="00F05D98" w:rsidRDefault="00F05D98" w:rsidP="00F05D98">
            <w:pPr>
              <w:spacing w:after="0" w:line="240"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I AROMATIČNO BILJE,</w:t>
            </w:r>
          </w:p>
          <w:p w:rsidR="00F05D98" w:rsidRPr="00F05D98" w:rsidRDefault="00F05D98" w:rsidP="00F05D98">
            <w:pPr>
              <w:spacing w:after="0" w:line="240"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 xml:space="preserve"> VIŠEGODIŠNJI NASADI ISKLJUČUJUĆI RESTRUKTURIRANJE POSTOJEĆIH VINOGRADA ZA PROIZVODNJU GROŽĐA ZA VINO</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podizanje novih nasada vinograda ili restrukturiranje postojećih vinograda stolnih </w:t>
            </w:r>
            <w:proofErr w:type="spellStart"/>
            <w:r w:rsidRPr="00F05D98">
              <w:rPr>
                <w:rFonts w:ascii="Times New Roman" w:eastAsia="Calibri" w:hAnsi="Times New Roman" w:cs="Times New Roman"/>
                <w:sz w:val="24"/>
                <w:szCs w:val="24"/>
              </w:rPr>
              <w:t>kultivara</w:t>
            </w:r>
            <w:proofErr w:type="spellEnd"/>
            <w:r w:rsidRPr="00F05D98">
              <w:rPr>
                <w:rFonts w:ascii="Times New Roman" w:eastAsia="Calibri" w:hAnsi="Times New Roman" w:cs="Times New Roman"/>
                <w:sz w:val="24"/>
                <w:szCs w:val="24"/>
              </w:rPr>
              <w:t xml:space="preserve">, uključujući analizu i pripremu terena (podrivanje, </w:t>
            </w:r>
            <w:proofErr w:type="spellStart"/>
            <w:r w:rsidRPr="00F05D98">
              <w:rPr>
                <w:rFonts w:ascii="Times New Roman" w:eastAsia="Calibri" w:hAnsi="Times New Roman" w:cs="Times New Roman"/>
                <w:sz w:val="24"/>
                <w:szCs w:val="24"/>
              </w:rPr>
              <w:t>meliorativna</w:t>
            </w:r>
            <w:proofErr w:type="spellEnd"/>
            <w:r w:rsidRPr="00F05D98">
              <w:rPr>
                <w:rFonts w:ascii="Times New Roman" w:eastAsia="Calibri" w:hAnsi="Times New Roman" w:cs="Times New Roman"/>
                <w:sz w:val="24"/>
                <w:szCs w:val="24"/>
              </w:rPr>
              <w:t xml:space="preserve"> gnojidba), sadnja nasada i dr.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4C</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podizanje novih ili restrukturiranje postojećih rasadnika i matičnjaka cvijeća i ukrasnog bilja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4C</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nabava certificiranog sadnog materijala - sadni materijal koji je proizveden pod kontrolom službenog nadzora kod odobrenih dobavljača (rasadnici registrirani za proizvodnju reprodukcijskog sadnog materijala)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w:t>
            </w:r>
            <w:proofErr w:type="spellStart"/>
            <w:r w:rsidRPr="00F05D98">
              <w:rPr>
                <w:rFonts w:ascii="Times New Roman" w:eastAsia="Calibri" w:hAnsi="Times New Roman" w:cs="Times New Roman"/>
                <w:sz w:val="24"/>
                <w:szCs w:val="24"/>
              </w:rPr>
              <w:t>mikorizacija</w:t>
            </w:r>
            <w:proofErr w:type="spellEnd"/>
            <w:r w:rsidRPr="00F05D98">
              <w:rPr>
                <w:rFonts w:ascii="Times New Roman" w:eastAsia="Calibri" w:hAnsi="Times New Roman" w:cs="Times New Roman"/>
                <w:sz w:val="24"/>
                <w:szCs w:val="24"/>
              </w:rPr>
              <w:t xml:space="preserve"> - </w:t>
            </w:r>
            <w:proofErr w:type="spellStart"/>
            <w:r w:rsidRPr="00F05D98">
              <w:rPr>
                <w:rFonts w:ascii="Times New Roman" w:eastAsia="Calibri" w:hAnsi="Times New Roman" w:cs="Times New Roman"/>
                <w:sz w:val="24"/>
                <w:szCs w:val="24"/>
              </w:rPr>
              <w:t>ektomikoriza</w:t>
            </w:r>
            <w:proofErr w:type="spellEnd"/>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2.5</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za višegodišnje nasade, rasadnike i matičnjake uključujući konstrukciju nasada i ogradu (stupovi, kolci, zatega, žice, žičano pletivo za ogradu, </w:t>
            </w:r>
            <w:proofErr w:type="spellStart"/>
            <w:r w:rsidRPr="00F05D98">
              <w:rPr>
                <w:rFonts w:ascii="Times New Roman" w:eastAsia="Calibri" w:hAnsi="Times New Roman" w:cs="Times New Roman"/>
                <w:sz w:val="24"/>
                <w:szCs w:val="24"/>
              </w:rPr>
              <w:t>podupore</w:t>
            </w:r>
            <w:proofErr w:type="spellEnd"/>
            <w:r w:rsidRPr="00F05D98">
              <w:rPr>
                <w:rFonts w:ascii="Times New Roman" w:eastAsia="Calibri" w:hAnsi="Times New Roman" w:cs="Times New Roman"/>
                <w:sz w:val="24"/>
                <w:szCs w:val="24"/>
              </w:rPr>
              <w:t>, držači sadnice, vezice i dr.)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2.6</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prateća infrastruktura (pristupni putovi, mreža putova, rasvjeta, elektroenergetska mreža i dr.)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color w:val="FF0000"/>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2.7</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građenje sustava zaštite od padalina (tuča, kiša, mraz, </w:t>
            </w:r>
            <w:proofErr w:type="spellStart"/>
            <w:r w:rsidRPr="00F05D98">
              <w:rPr>
                <w:rFonts w:ascii="Times New Roman" w:eastAsia="Calibri" w:hAnsi="Times New Roman" w:cs="Times New Roman"/>
                <w:sz w:val="24"/>
                <w:szCs w:val="24"/>
              </w:rPr>
              <w:t>antifrost</w:t>
            </w:r>
            <w:proofErr w:type="spellEnd"/>
            <w:r w:rsidRPr="00F05D98">
              <w:rPr>
                <w:rFonts w:ascii="Times New Roman" w:eastAsia="Calibri" w:hAnsi="Times New Roman" w:cs="Times New Roman"/>
                <w:sz w:val="24"/>
                <w:szCs w:val="24"/>
              </w:rPr>
              <w:t xml:space="preserve"> </w:t>
            </w:r>
            <w:proofErr w:type="spellStart"/>
            <w:r w:rsidRPr="00F05D98">
              <w:rPr>
                <w:rFonts w:ascii="Times New Roman" w:eastAsia="Calibri" w:hAnsi="Times New Roman" w:cs="Times New Roman"/>
                <w:sz w:val="24"/>
                <w:szCs w:val="24"/>
              </w:rPr>
              <w:t>rasprskivač</w:t>
            </w:r>
            <w:proofErr w:type="spellEnd"/>
            <w:r w:rsidRPr="00F05D98">
              <w:rPr>
                <w:rFonts w:ascii="Times New Roman" w:eastAsia="Calibri" w:hAnsi="Times New Roman" w:cs="Times New Roman"/>
                <w:sz w:val="24"/>
                <w:szCs w:val="24"/>
              </w:rPr>
              <w:t>), stupovi, sidra, sajle, žica, kape, zatege, kopče, mreža,  zaštite nasada od vjetra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2.8</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w:t>
            </w:r>
            <w:proofErr w:type="spellStart"/>
            <w:r w:rsidRPr="00F05D98">
              <w:rPr>
                <w:rFonts w:ascii="Times New Roman" w:eastAsia="Calibri" w:hAnsi="Times New Roman" w:cs="Times New Roman"/>
                <w:sz w:val="24"/>
                <w:szCs w:val="24"/>
              </w:rPr>
              <w:t>agro</w:t>
            </w:r>
            <w:proofErr w:type="spellEnd"/>
            <w:r w:rsidRPr="00F05D98">
              <w:rPr>
                <w:rFonts w:ascii="Times New Roman" w:eastAsia="Calibri" w:hAnsi="Times New Roman" w:cs="Times New Roman"/>
                <w:sz w:val="24"/>
                <w:szCs w:val="24"/>
              </w:rPr>
              <w:t xml:space="preserve"> klimatska stanica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2.9</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video nadzor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2.10</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meteorološko praćenje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2.11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agregati za proizvodnju el. energije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2.12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ostala oprema za proizvodnju</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w:t>
            </w:r>
          </w:p>
        </w:tc>
        <w:tc>
          <w:tcPr>
            <w:tcW w:w="9213" w:type="dxa"/>
            <w:gridSpan w:val="3"/>
            <w:shd w:val="clear" w:color="auto" w:fill="FFC000"/>
            <w:vAlign w:val="center"/>
          </w:tcPr>
          <w:p w:rsidR="00F05D98" w:rsidRPr="00F05D98" w:rsidRDefault="00F05D98" w:rsidP="00F05D98">
            <w:pPr>
              <w:autoSpaceDE w:val="0"/>
              <w:autoSpaceDN w:val="0"/>
              <w:adjustRightInd w:val="0"/>
              <w:spacing w:after="0" w:line="240" w:lineRule="auto"/>
              <w:jc w:val="both"/>
              <w:rPr>
                <w:rFonts w:ascii="Times New Roman" w:eastAsia="Calibri" w:hAnsi="Times New Roman" w:cs="Times New Roman"/>
                <w:b/>
                <w:sz w:val="24"/>
                <w:szCs w:val="24"/>
              </w:rPr>
            </w:pPr>
            <w:r w:rsidRPr="00F05D98">
              <w:rPr>
                <w:rFonts w:ascii="Times New Roman" w:eastAsia="Calibri" w:hAnsi="Times New Roman" w:cs="Times New Roman"/>
                <w:b/>
                <w:sz w:val="24"/>
                <w:szCs w:val="24"/>
              </w:rPr>
              <w:t>POLJOPRIVREDNA MEHANIZACIJA I GOSPODARSKA VOZILA ZA VLASTITU PRIMARNU POLJOPRIVREDNU PROIZVODNJU (svi sektori)</w:t>
            </w:r>
          </w:p>
          <w:p w:rsidR="00F05D98" w:rsidRPr="00F05D98" w:rsidRDefault="00F05D98" w:rsidP="00F05D98">
            <w:pPr>
              <w:autoSpaceDE w:val="0"/>
              <w:autoSpaceDN w:val="0"/>
              <w:adjustRightInd w:val="0"/>
              <w:spacing w:after="0" w:line="240" w:lineRule="auto"/>
              <w:jc w:val="both"/>
              <w:rPr>
                <w:rFonts w:ascii="Times New Roman" w:eastAsia="Calibri" w:hAnsi="Times New Roman" w:cs="Times New Roman"/>
                <w:b/>
                <w:sz w:val="24"/>
                <w:szCs w:val="24"/>
              </w:rPr>
            </w:pPr>
            <w:r w:rsidRPr="00F05D98">
              <w:rPr>
                <w:rFonts w:ascii="Times New Roman" w:eastAsia="Calibri" w:hAnsi="Times New Roman" w:cs="Times New Roman"/>
                <w:b/>
                <w:sz w:val="24"/>
                <w:szCs w:val="24"/>
              </w:rPr>
              <w:t>(nije prihvatljivo ulaganje u nabavu poljoprivredne mehanizacije i gospodarskih vozila isključivo u svrhu obavljanja uslužnih djelatnosti)</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traktor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4C, 5D</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kombajn</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4C, 5D</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w:t>
            </w:r>
            <w:proofErr w:type="spellStart"/>
            <w:r w:rsidRPr="00F05D98">
              <w:rPr>
                <w:rFonts w:ascii="Times New Roman" w:eastAsia="Calibri" w:hAnsi="Times New Roman" w:cs="Times New Roman"/>
                <w:sz w:val="24"/>
                <w:szCs w:val="24"/>
              </w:rPr>
              <w:t>heder</w:t>
            </w:r>
            <w:proofErr w:type="spellEnd"/>
          </w:p>
        </w:tc>
        <w:tc>
          <w:tcPr>
            <w:tcW w:w="850" w:type="dxa"/>
          </w:tcPr>
          <w:p w:rsidR="00F05D98" w:rsidRPr="00F05D98" w:rsidRDefault="00800294" w:rsidP="00F05D9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lastRenderedPageBreak/>
              <w:t>3.4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gospodarsko vozilo</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5D</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3.5</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samohodni čistač šećerne repe</w:t>
            </w:r>
          </w:p>
        </w:tc>
        <w:tc>
          <w:tcPr>
            <w:tcW w:w="850" w:type="dxa"/>
          </w:tcPr>
          <w:p w:rsidR="00F05D98" w:rsidRPr="00F05D98" w:rsidRDefault="00800294" w:rsidP="00F05D9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3.6</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osnovnu i dopunsku obradu tla, sjetvu, sadnju i košnju</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4C</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3.7</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zaštitu bilja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4B</w:t>
            </w:r>
          </w:p>
        </w:tc>
      </w:tr>
      <w:tr w:rsidR="00F05D98" w:rsidRPr="00F05D98" w:rsidTr="006023CB">
        <w:trPr>
          <w:trHeight w:val="240"/>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3.8</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za gnojidbu </w:t>
            </w:r>
          </w:p>
        </w:tc>
        <w:tc>
          <w:tcPr>
            <w:tcW w:w="850" w:type="dxa"/>
          </w:tcPr>
          <w:p w:rsidR="00F05D98" w:rsidRPr="00F05D98" w:rsidRDefault="00800294" w:rsidP="00F05D98">
            <w:pPr>
              <w:spacing w:after="160" w:line="259" w:lineRule="auto"/>
              <w:jc w:val="center"/>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trHeight w:val="558"/>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3.9</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transport</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4C</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3.10</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za preciznu poljoprivredu (GPS antene, bazne stanice s pripadajućom opremom, monitori, pripadajuća oprema za pripremu traktora, sijačica, prskalica, </w:t>
            </w:r>
            <w:proofErr w:type="spellStart"/>
            <w:r w:rsidRPr="00F05D98">
              <w:rPr>
                <w:rFonts w:ascii="Times New Roman" w:eastAsia="Calibri" w:hAnsi="Times New Roman" w:cs="Times New Roman"/>
                <w:sz w:val="24"/>
                <w:szCs w:val="24"/>
              </w:rPr>
              <w:t>raspodjeljivača</w:t>
            </w:r>
            <w:proofErr w:type="spellEnd"/>
            <w:r w:rsidRPr="00F05D98">
              <w:rPr>
                <w:rFonts w:ascii="Times New Roman" w:eastAsia="Calibri" w:hAnsi="Times New Roman" w:cs="Times New Roman"/>
                <w:sz w:val="24"/>
                <w:szCs w:val="24"/>
              </w:rPr>
              <w:t xml:space="preserve"> gnojiva, kombajna, pripadajući elektronički programi (</w:t>
            </w:r>
            <w:proofErr w:type="spellStart"/>
            <w:r w:rsidRPr="00F05D98">
              <w:rPr>
                <w:rFonts w:ascii="Times New Roman" w:eastAsia="Calibri" w:hAnsi="Times New Roman" w:cs="Times New Roman"/>
                <w:sz w:val="24"/>
                <w:szCs w:val="24"/>
              </w:rPr>
              <w:t>software</w:t>
            </w:r>
            <w:proofErr w:type="spellEnd"/>
            <w:r w:rsidRPr="00F05D98">
              <w:rPr>
                <w:rFonts w:ascii="Times New Roman" w:eastAsia="Calibri" w:hAnsi="Times New Roman" w:cs="Times New Roman"/>
                <w:sz w:val="24"/>
                <w:szCs w:val="24"/>
              </w:rPr>
              <w:t>)</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žetvu i berbu</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specijalni uređaji za rezidbu</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za podrezivanje, rezanje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za </w:t>
            </w:r>
            <w:proofErr w:type="spellStart"/>
            <w:r w:rsidRPr="00F05D98">
              <w:rPr>
                <w:rFonts w:ascii="Times New Roman" w:eastAsia="Calibri" w:hAnsi="Times New Roman" w:cs="Times New Roman"/>
                <w:sz w:val="24"/>
                <w:szCs w:val="24"/>
              </w:rPr>
              <w:t>baliranje</w:t>
            </w:r>
            <w:proofErr w:type="spellEnd"/>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3.15</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transport unutar kruga objekta, sukladno zahtjevima projekta</w:t>
            </w:r>
          </w:p>
        </w:tc>
        <w:tc>
          <w:tcPr>
            <w:tcW w:w="850" w:type="dxa"/>
          </w:tcPr>
          <w:p w:rsidR="00F05D98" w:rsidRPr="00F05D98" w:rsidRDefault="00800294" w:rsidP="00F05D9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3.16</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w:t>
            </w:r>
            <w:proofErr w:type="spellStart"/>
            <w:r w:rsidRPr="00F05D98">
              <w:rPr>
                <w:rFonts w:ascii="Times New Roman" w:eastAsia="Calibri" w:hAnsi="Times New Roman" w:cs="Times New Roman"/>
                <w:sz w:val="24"/>
                <w:szCs w:val="24"/>
              </w:rPr>
              <w:t>izuzimači</w:t>
            </w:r>
            <w:proofErr w:type="spellEnd"/>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3.17</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skladišni i izlazni transporteri</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3.18</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prikolice za prijevoz i prihvat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3.19</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ostala nespomenuta oprema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4C</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3.20</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ostala nespomenuta mehanizacija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w:t>
            </w:r>
          </w:p>
        </w:tc>
        <w:tc>
          <w:tcPr>
            <w:tcW w:w="9213" w:type="dxa"/>
            <w:gridSpan w:val="3"/>
            <w:shd w:val="clear" w:color="auto" w:fill="FFC000"/>
          </w:tcPr>
          <w:p w:rsidR="00F05D98" w:rsidRPr="00F05D98" w:rsidRDefault="00F05D98" w:rsidP="00F05D98">
            <w:pPr>
              <w:spacing w:after="0" w:line="240"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 xml:space="preserve">OBJEKTI ZA SKLADIŠTENJE, HLAĐENJE, ČIŠĆENJE, SUŠENJE, KLASIRANJE I PAKIRANJE PROIZVODA IZ VLASTITE PRIMARNE POLJOPRIVREDNE PROIZVODNJE S PRIPADAJUĆOM OPREMOM I INFRASTRUKTUROM </w:t>
            </w:r>
          </w:p>
        </w:tc>
      </w:tr>
      <w:tr w:rsidR="00F05D98" w:rsidRPr="00F05D98" w:rsidTr="006023CB">
        <w:trPr>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4.1</w:t>
            </w:r>
          </w:p>
        </w:tc>
        <w:tc>
          <w:tcPr>
            <w:tcW w:w="9213" w:type="dxa"/>
            <w:gridSpan w:val="3"/>
            <w:shd w:val="clear" w:color="auto" w:fill="EEECE1" w:themeFill="background2"/>
          </w:tcPr>
          <w:p w:rsidR="00F05D98" w:rsidRPr="00F05D98" w:rsidRDefault="00F05D98" w:rsidP="00F05D98">
            <w:pPr>
              <w:spacing w:after="160" w:line="259" w:lineRule="auto"/>
              <w:rPr>
                <w:rFonts w:ascii="Times New Roman" w:eastAsia="Calibri" w:hAnsi="Times New Roman" w:cs="Times New Roman"/>
                <w:b/>
                <w:sz w:val="24"/>
                <w:szCs w:val="24"/>
              </w:rPr>
            </w:pPr>
            <w:r w:rsidRPr="00F05D98">
              <w:rPr>
                <w:rFonts w:ascii="Times New Roman" w:eastAsia="Calibri" w:hAnsi="Times New Roman" w:cs="Times New Roman"/>
                <w:b/>
                <w:i/>
                <w:sz w:val="24"/>
                <w:szCs w:val="24"/>
                <w:lang w:eastAsia="hr-HR"/>
              </w:rPr>
              <w:t>Građenje/rekonstrukcija</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4.1.1</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 objekata: za skladištenje/dugoročno čuvanje jednogodišnjeg i višegodišnjeg bilja, sjemena i sadnog materijala, uzorkovanje, čišćenje i pranje, sušenje, podrezivanje, pikiranje, rezanje, sortiranje, kalibriranje, pakiranje i označavanje uključujući vodovodne, plinske, električne (uključujući alarmni sustav s generatorom/agregatom) i kanalizacijske mreže, gromobranske instalacije, kolna vaga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5B</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4.1.2</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 mreže putova unutar gospodarstva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4.1.3</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w:t>
            </w:r>
            <w:r w:rsidRPr="00F05D98">
              <w:rPr>
                <w:rFonts w:ascii="Times New Roman" w:eastAsia="Calibri" w:hAnsi="Times New Roman" w:cs="Times New Roman"/>
                <w:sz w:val="24"/>
                <w:szCs w:val="24"/>
              </w:rPr>
              <w:t xml:space="preserve"> građenje objekata za upravljanje sušarom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4.1.4</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 agregati za proizvodnju el. energije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p>
        </w:tc>
      </w:tr>
      <w:tr w:rsidR="00F05D98" w:rsidRPr="00F05D98" w:rsidTr="006023CB">
        <w:trPr>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lastRenderedPageBreak/>
              <w:t>4.2</w:t>
            </w:r>
          </w:p>
        </w:tc>
        <w:tc>
          <w:tcPr>
            <w:tcW w:w="9213" w:type="dxa"/>
            <w:gridSpan w:val="3"/>
            <w:shd w:val="clear" w:color="auto" w:fill="EEECE1" w:themeFill="background2"/>
          </w:tcPr>
          <w:p w:rsidR="00F05D98" w:rsidRPr="00F05D98" w:rsidRDefault="00F05D98" w:rsidP="00F05D98">
            <w:pPr>
              <w:spacing w:after="160" w:line="259" w:lineRule="auto"/>
              <w:rPr>
                <w:rFonts w:ascii="Times New Roman" w:eastAsia="Calibri" w:hAnsi="Times New Roman" w:cs="Times New Roman"/>
                <w:b/>
                <w:sz w:val="24"/>
                <w:szCs w:val="24"/>
              </w:rPr>
            </w:pPr>
            <w:r w:rsidRPr="00F05D98">
              <w:rPr>
                <w:rFonts w:ascii="Times New Roman" w:eastAsia="Calibri" w:hAnsi="Times New Roman" w:cs="Times New Roman"/>
                <w:b/>
                <w:i/>
                <w:sz w:val="24"/>
                <w:szCs w:val="24"/>
              </w:rPr>
              <w:t>Opremanje</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i uređaji za skladišne prostore i silose (uključujući plodna skladišta)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5B</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uređaji i oprema za hlađenje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5B</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čišćenje i pranje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sušenje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4.2.5</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linije za sortiranje i kalibriranje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4.2.6</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linije za pakiranje i označavanje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4.2.7</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prihvat sirovine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4.2.8</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unutarnja oprema za silose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4.2.9</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oprema za skladištenje sirovine i gotovih proizvoda sukladno zahtjevima projekta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4.2.10</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nepokretne i pokretne sušare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4.2.11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agregati za proizvodnju el. energije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5B</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4.2.12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ostala oprema za proizvodnju</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5.</w:t>
            </w:r>
          </w:p>
        </w:tc>
        <w:tc>
          <w:tcPr>
            <w:tcW w:w="9213" w:type="dxa"/>
            <w:gridSpan w:val="3"/>
            <w:shd w:val="clear" w:color="auto" w:fill="FFC000"/>
          </w:tcPr>
          <w:p w:rsidR="00F05D98" w:rsidRPr="00F05D98" w:rsidRDefault="00F05D98" w:rsidP="00F05D98">
            <w:pPr>
              <w:spacing w:after="0" w:line="240"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OSTALA OPREMA</w:t>
            </w:r>
          </w:p>
          <w:p w:rsidR="00F05D98" w:rsidRPr="00F05D98" w:rsidRDefault="00F05D98" w:rsidP="00F05D98">
            <w:pPr>
              <w:spacing w:after="0" w:line="240"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(svi sektori)</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5.1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pomoć pri berbi</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5.2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boks palete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5.3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zaštitu usjeva od divljači</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5.4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ograđivanje nasada/usjeva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5.5</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agrometeorološka stanica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5.6</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oprema za meteorološko praćenje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6.</w:t>
            </w:r>
          </w:p>
        </w:tc>
        <w:tc>
          <w:tcPr>
            <w:tcW w:w="9213" w:type="dxa"/>
            <w:gridSpan w:val="3"/>
            <w:shd w:val="clear" w:color="auto" w:fill="FFC000"/>
          </w:tcPr>
          <w:p w:rsidR="00F05D98" w:rsidRPr="00F05D98" w:rsidRDefault="00F05D98" w:rsidP="00F05D98">
            <w:pPr>
              <w:spacing w:after="0" w:line="240"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lang w:eastAsia="hr-HR"/>
              </w:rPr>
              <w:t>OSTALI GOSPODARSKI OBJEKTI, UPRAVNE PROSTORIJE S PRIPADAJUĆIM SADRŽAJIMA, OPREMOM I INFRASTRUKTUROM, KOJI SU U FUNKCIJI OSNOVNE DJELATNOSTI</w:t>
            </w:r>
            <w:r w:rsidRPr="00F05D98">
              <w:rPr>
                <w:rFonts w:ascii="Times New Roman" w:eastAsia="Calibri" w:hAnsi="Times New Roman" w:cs="Times New Roman"/>
                <w:b/>
                <w:sz w:val="24"/>
                <w:szCs w:val="24"/>
              </w:rPr>
              <w:t xml:space="preserve"> </w:t>
            </w:r>
          </w:p>
          <w:p w:rsidR="00F05D98" w:rsidRPr="00F05D98" w:rsidRDefault="00F05D98" w:rsidP="00F05D98">
            <w:pPr>
              <w:spacing w:after="0" w:line="240"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(svi sektori)</w:t>
            </w:r>
          </w:p>
        </w:tc>
      </w:tr>
      <w:tr w:rsidR="00F05D98" w:rsidRPr="00F05D98" w:rsidTr="006023CB">
        <w:trPr>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Cs/>
                <w:iCs/>
                <w:sz w:val="24"/>
                <w:szCs w:val="24"/>
              </w:rPr>
            </w:pPr>
            <w:r w:rsidRPr="00F05D98">
              <w:rPr>
                <w:rFonts w:ascii="Times New Roman" w:eastAsia="Calibri" w:hAnsi="Times New Roman" w:cs="Times New Roman"/>
                <w:bCs/>
                <w:iCs/>
                <w:sz w:val="24"/>
                <w:szCs w:val="24"/>
              </w:rPr>
              <w:t>6.1</w:t>
            </w:r>
          </w:p>
        </w:tc>
        <w:tc>
          <w:tcPr>
            <w:tcW w:w="9213" w:type="dxa"/>
            <w:gridSpan w:val="3"/>
            <w:shd w:val="clear" w:color="auto" w:fill="EEECE1" w:themeFill="background2"/>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b/>
                <w:i/>
                <w:sz w:val="24"/>
                <w:szCs w:val="24"/>
                <w:lang w:eastAsia="hr-HR"/>
              </w:rPr>
            </w:pPr>
            <w:r w:rsidRPr="00F05D98">
              <w:rPr>
                <w:rFonts w:ascii="Times New Roman" w:eastAsia="Calibri" w:hAnsi="Times New Roman" w:cs="Times New Roman"/>
                <w:b/>
                <w:i/>
                <w:sz w:val="24"/>
                <w:szCs w:val="24"/>
                <w:lang w:eastAsia="hr-HR"/>
              </w:rPr>
              <w:t>Građenje/rekonstrukcija</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6.1.1</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lang w:eastAsia="hr-HR"/>
              </w:rPr>
            </w:pPr>
            <w:r w:rsidRPr="00F05D98">
              <w:rPr>
                <w:rFonts w:ascii="Times New Roman" w:eastAsia="Calibri" w:hAnsi="Times New Roman" w:cs="Times New Roman"/>
                <w:sz w:val="24"/>
                <w:szCs w:val="24"/>
                <w:lang w:eastAsia="hr-HR"/>
              </w:rPr>
              <w:t>- prostora za skladištenje/čuvanje mehanizacije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p>
        </w:tc>
      </w:tr>
      <w:tr w:rsidR="00F05D98" w:rsidRPr="00F05D98" w:rsidTr="006023CB">
        <w:trPr>
          <w:trHeight w:val="562"/>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6.1.2</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lang w:eastAsia="hr-HR"/>
              </w:rPr>
            </w:pPr>
            <w:r w:rsidRPr="00F05D98">
              <w:rPr>
                <w:rFonts w:ascii="Times New Roman" w:eastAsia="Calibri" w:hAnsi="Times New Roman" w:cs="Times New Roman"/>
                <w:sz w:val="24"/>
                <w:szCs w:val="24"/>
                <w:lang w:eastAsia="hr-HR"/>
              </w:rPr>
              <w:t>- ostalih gospodarskih objekata, upravnih prostorija s pripadajućim sadržajima koji su u funkciji osnovne djelatnosti, mreže putova unutar gospodarstva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6.2</w:t>
            </w:r>
          </w:p>
        </w:tc>
        <w:tc>
          <w:tcPr>
            <w:tcW w:w="9213" w:type="dxa"/>
            <w:gridSpan w:val="3"/>
            <w:shd w:val="clear" w:color="auto" w:fill="EEECE1" w:themeFill="background2"/>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b/>
                <w:i/>
                <w:sz w:val="24"/>
                <w:szCs w:val="24"/>
              </w:rPr>
            </w:pPr>
            <w:r w:rsidRPr="00F05D98">
              <w:rPr>
                <w:rFonts w:ascii="Times New Roman" w:eastAsia="Calibri" w:hAnsi="Times New Roman" w:cs="Times New Roman"/>
                <w:b/>
                <w:i/>
                <w:sz w:val="24"/>
                <w:szCs w:val="24"/>
              </w:rPr>
              <w:t>Opremanje</w:t>
            </w:r>
          </w:p>
        </w:tc>
      </w:tr>
      <w:tr w:rsidR="00F05D98" w:rsidRPr="00F05D98" w:rsidTr="006023CB">
        <w:trPr>
          <w:trHeight w:val="699"/>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lastRenderedPageBreak/>
              <w:t>6.2.1</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ostalih gospodarskih objekata, upravnih prostorija s pripadajućim sadržajima koji su u funkciji osnovne djelatnosti</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6.2.2</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 prostora za skladištenje/čuvanje mehanizacije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6.2.3</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agregati za proizvodnju el. energije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6.2.4</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ostala nespomenuta oprema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w:t>
            </w:r>
          </w:p>
        </w:tc>
        <w:tc>
          <w:tcPr>
            <w:tcW w:w="9213" w:type="dxa"/>
            <w:gridSpan w:val="3"/>
            <w:shd w:val="clear" w:color="auto" w:fill="FFC000"/>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 xml:space="preserve">NOVI SUSTAV ZA NAVODNJAVANJE NA POLJOPRIVREDNOM GOSPODARSTVU </w:t>
            </w:r>
            <w:r w:rsidRPr="00F05D98">
              <w:rPr>
                <w:rFonts w:ascii="Calibri" w:eastAsia="Calibri" w:hAnsi="Calibri" w:cs="Times New Roman"/>
              </w:rPr>
              <w:t>/</w:t>
            </w:r>
            <w:r w:rsidRPr="00F05D98">
              <w:rPr>
                <w:rFonts w:ascii="Times New Roman" w:eastAsia="Calibri" w:hAnsi="Times New Roman" w:cs="Times New Roman"/>
                <w:b/>
                <w:sz w:val="24"/>
                <w:szCs w:val="24"/>
                <w:lang w:eastAsia="hr-HR"/>
              </w:rPr>
              <w:t>IZVAN POLJOPRIVREDNOG GOSPODARSTVA ZA POTREBE PRIMARNE PROIZVODNJE POLJOPRIVREDNOG GOSPODARSTVA (neto povećanje navodnjavane površine) TE POBOLJŠANJE POSTOJEĆIH SUSTAVA/OPREME ZA NAVODNJAVANJE NA POLJOPRIVREDNOM GOSPODARSTVU</w:t>
            </w:r>
          </w:p>
        </w:tc>
      </w:tr>
      <w:tr w:rsidR="00F05D98" w:rsidRPr="00F05D98" w:rsidTr="006023CB">
        <w:trPr>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7.1</w:t>
            </w:r>
          </w:p>
        </w:tc>
        <w:tc>
          <w:tcPr>
            <w:tcW w:w="9213" w:type="dxa"/>
            <w:gridSpan w:val="3"/>
            <w:shd w:val="clear" w:color="auto" w:fill="EEECE1" w:themeFill="background2"/>
          </w:tcPr>
          <w:p w:rsidR="00F05D98" w:rsidRPr="00F05D98" w:rsidRDefault="00F05D98" w:rsidP="00F05D98">
            <w:pPr>
              <w:autoSpaceDE w:val="0"/>
              <w:autoSpaceDN w:val="0"/>
              <w:adjustRightInd w:val="0"/>
              <w:spacing w:after="160" w:line="259" w:lineRule="auto"/>
              <w:rPr>
                <w:rFonts w:ascii="Times New Roman" w:eastAsia="Calibri" w:hAnsi="Times New Roman" w:cs="Times New Roman"/>
                <w:b/>
                <w:i/>
                <w:sz w:val="24"/>
                <w:szCs w:val="24"/>
              </w:rPr>
            </w:pPr>
            <w:r w:rsidRPr="00F05D98">
              <w:rPr>
                <w:rFonts w:ascii="Times New Roman" w:eastAsia="Calibri" w:hAnsi="Times New Roman" w:cs="Times New Roman"/>
                <w:b/>
                <w:i/>
                <w:sz w:val="24"/>
                <w:szCs w:val="24"/>
              </w:rPr>
              <w:t>Građenje/rekonstrukcija</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7.1.1</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lang w:eastAsia="hr-HR"/>
              </w:rPr>
            </w:pPr>
            <w:r w:rsidRPr="00F05D98">
              <w:rPr>
                <w:rFonts w:ascii="Times New Roman" w:eastAsia="Calibri" w:hAnsi="Times New Roman" w:cs="Times New Roman"/>
                <w:sz w:val="24"/>
                <w:szCs w:val="24"/>
                <w:lang w:eastAsia="hr-HR"/>
              </w:rPr>
              <w:t xml:space="preserve">- građenje sustava za navodnjavanje na gospodarstvima uključujući </w:t>
            </w:r>
            <w:proofErr w:type="spellStart"/>
            <w:r w:rsidRPr="00F05D98">
              <w:rPr>
                <w:rFonts w:ascii="Times New Roman" w:eastAsia="Calibri" w:hAnsi="Times New Roman" w:cs="Times New Roman"/>
                <w:sz w:val="24"/>
                <w:szCs w:val="24"/>
                <w:lang w:eastAsia="hr-HR"/>
              </w:rPr>
              <w:t>mikroakumulacije</w:t>
            </w:r>
            <w:proofErr w:type="spellEnd"/>
            <w:r w:rsidRPr="00F05D98">
              <w:rPr>
                <w:rFonts w:ascii="Times New Roman" w:eastAsia="Calibri" w:hAnsi="Times New Roman" w:cs="Times New Roman"/>
                <w:sz w:val="24"/>
                <w:szCs w:val="24"/>
                <w:lang w:eastAsia="hr-HR"/>
              </w:rPr>
              <w:t xml:space="preserve">, bušenje bunara, uređenje </w:t>
            </w:r>
            <w:proofErr w:type="spellStart"/>
            <w:r w:rsidRPr="00F05D98">
              <w:rPr>
                <w:rFonts w:ascii="Times New Roman" w:eastAsia="Calibri" w:hAnsi="Times New Roman" w:cs="Times New Roman"/>
                <w:sz w:val="24"/>
                <w:szCs w:val="24"/>
                <w:lang w:eastAsia="hr-HR"/>
              </w:rPr>
              <w:t>vodozahvata</w:t>
            </w:r>
            <w:proofErr w:type="spellEnd"/>
            <w:r w:rsidRPr="00F05D98">
              <w:rPr>
                <w:rFonts w:ascii="Times New Roman" w:eastAsia="Calibri" w:hAnsi="Times New Roman" w:cs="Times New Roman"/>
                <w:sz w:val="24"/>
                <w:szCs w:val="24"/>
                <w:lang w:eastAsia="hr-HR"/>
              </w:rPr>
              <w:t xml:space="preserve"> i dr.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5A</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7.1.2</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w:t>
            </w:r>
            <w:r w:rsidRPr="00F05D98">
              <w:rPr>
                <w:rFonts w:ascii="Times New Roman" w:eastAsia="Calibri" w:hAnsi="Times New Roman" w:cs="Times New Roman"/>
                <w:sz w:val="24"/>
                <w:szCs w:val="24"/>
              </w:rPr>
              <w:t xml:space="preserve"> kanal za sakupljanje </w:t>
            </w:r>
            <w:proofErr w:type="spellStart"/>
            <w:r w:rsidRPr="00F05D98">
              <w:rPr>
                <w:rFonts w:ascii="Times New Roman" w:eastAsia="Calibri" w:hAnsi="Times New Roman" w:cs="Times New Roman"/>
                <w:sz w:val="24"/>
                <w:szCs w:val="24"/>
              </w:rPr>
              <w:t>oborinskih</w:t>
            </w:r>
            <w:proofErr w:type="spellEnd"/>
            <w:r w:rsidRPr="00F05D98">
              <w:rPr>
                <w:rFonts w:ascii="Times New Roman" w:eastAsia="Calibri" w:hAnsi="Times New Roman" w:cs="Times New Roman"/>
                <w:sz w:val="24"/>
                <w:szCs w:val="24"/>
              </w:rPr>
              <w:t xml:space="preserve"> i erozivnih voda sa zaštitom od procjeđivanja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4B, 5A</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7.1.3</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lang w:eastAsia="hr-HR"/>
              </w:rPr>
            </w:pPr>
            <w:r w:rsidRPr="00F05D98">
              <w:rPr>
                <w:rFonts w:ascii="Times New Roman" w:eastAsia="Calibri" w:hAnsi="Times New Roman" w:cs="Times New Roman"/>
                <w:sz w:val="24"/>
                <w:szCs w:val="24"/>
                <w:lang w:eastAsia="hr-HR"/>
              </w:rPr>
              <w:t>- akumulacija za navodnjavanje sa zaštitom od procjeđivanja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5A</w:t>
            </w:r>
          </w:p>
        </w:tc>
      </w:tr>
      <w:tr w:rsidR="00F05D98" w:rsidRPr="00F05D98" w:rsidTr="006023CB">
        <w:trPr>
          <w:jc w:val="center"/>
        </w:trPr>
        <w:tc>
          <w:tcPr>
            <w:tcW w:w="817" w:type="dxa"/>
            <w:shd w:val="clear" w:color="auto" w:fill="EEECE1" w:themeFill="background2"/>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7.2</w:t>
            </w:r>
          </w:p>
        </w:tc>
        <w:tc>
          <w:tcPr>
            <w:tcW w:w="9213" w:type="dxa"/>
            <w:gridSpan w:val="3"/>
            <w:shd w:val="clear" w:color="auto" w:fill="EEECE1" w:themeFill="background2"/>
          </w:tcPr>
          <w:p w:rsidR="00F05D98" w:rsidRPr="00F05D98" w:rsidRDefault="00F05D98" w:rsidP="00F05D98">
            <w:pPr>
              <w:spacing w:line="240" w:lineRule="auto"/>
              <w:jc w:val="both"/>
              <w:rPr>
                <w:rFonts w:ascii="Times New Roman" w:eastAsia="Times New Roman" w:hAnsi="Times New Roman" w:cs="Times New Roman"/>
                <w:b/>
                <w:i/>
                <w:sz w:val="24"/>
                <w:szCs w:val="24"/>
                <w:lang w:eastAsia="hr-HR"/>
              </w:rPr>
            </w:pPr>
            <w:r w:rsidRPr="00F05D98">
              <w:rPr>
                <w:rFonts w:ascii="Times New Roman" w:eastAsia="Times New Roman" w:hAnsi="Times New Roman" w:cs="Times New Roman"/>
                <w:b/>
                <w:i/>
                <w:sz w:val="24"/>
                <w:szCs w:val="24"/>
                <w:lang w:eastAsia="hr-HR"/>
              </w:rPr>
              <w:t>Opremanje</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7.2.1</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 hidrantski priključak za navodnjavanje i zaštitu od mraza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7.2.2</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 xml:space="preserve">- pumpe, cjevovodi, raspršivači, sustav filtracije, sustav </w:t>
            </w:r>
            <w:proofErr w:type="spellStart"/>
            <w:r w:rsidRPr="00F05D98">
              <w:rPr>
                <w:rFonts w:ascii="Times New Roman" w:eastAsia="Calibri" w:hAnsi="Times New Roman" w:cs="Times New Roman"/>
                <w:sz w:val="24"/>
                <w:szCs w:val="24"/>
                <w:lang w:eastAsia="hr-HR"/>
              </w:rPr>
              <w:t>fertirigacije</w:t>
            </w:r>
            <w:proofErr w:type="spellEnd"/>
            <w:r w:rsidRPr="00F05D98">
              <w:rPr>
                <w:rFonts w:ascii="Times New Roman" w:eastAsia="Calibri" w:hAnsi="Times New Roman" w:cs="Times New Roman"/>
                <w:sz w:val="24"/>
                <w:szCs w:val="24"/>
                <w:lang w:eastAsia="hr-HR"/>
              </w:rPr>
              <w:t xml:space="preserve">, kapaljke, </w:t>
            </w:r>
            <w:proofErr w:type="spellStart"/>
            <w:r w:rsidRPr="00F05D98">
              <w:rPr>
                <w:rFonts w:ascii="Times New Roman" w:eastAsia="Calibri" w:hAnsi="Times New Roman" w:cs="Times New Roman"/>
                <w:sz w:val="24"/>
                <w:szCs w:val="24"/>
                <w:lang w:eastAsia="hr-HR"/>
              </w:rPr>
              <w:t>rolomati</w:t>
            </w:r>
            <w:proofErr w:type="spellEnd"/>
            <w:r w:rsidRPr="00F05D98">
              <w:rPr>
                <w:rFonts w:ascii="Times New Roman" w:eastAsia="Calibri" w:hAnsi="Times New Roman" w:cs="Times New Roman"/>
                <w:sz w:val="24"/>
                <w:szCs w:val="24"/>
                <w:lang w:eastAsia="hr-HR"/>
              </w:rPr>
              <w:t xml:space="preserve"> </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7.2.3</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lang w:eastAsia="hr-HR"/>
              </w:rPr>
              <w:t xml:space="preserve">- sustava za navodnjavanje na gospodarstvima uključujući </w:t>
            </w:r>
            <w:proofErr w:type="spellStart"/>
            <w:r w:rsidRPr="00F05D98">
              <w:rPr>
                <w:rFonts w:ascii="Times New Roman" w:eastAsia="Calibri" w:hAnsi="Times New Roman" w:cs="Times New Roman"/>
                <w:sz w:val="24"/>
                <w:szCs w:val="24"/>
                <w:lang w:eastAsia="hr-HR"/>
              </w:rPr>
              <w:t>mikroakumulacije</w:t>
            </w:r>
            <w:proofErr w:type="spellEnd"/>
            <w:r w:rsidRPr="00F05D98">
              <w:rPr>
                <w:rFonts w:ascii="Times New Roman" w:eastAsia="Calibri" w:hAnsi="Times New Roman" w:cs="Times New Roman"/>
                <w:sz w:val="24"/>
                <w:szCs w:val="24"/>
                <w:lang w:eastAsia="hr-HR"/>
              </w:rPr>
              <w:t xml:space="preserve">, bušenje bunara, </w:t>
            </w:r>
            <w:r w:rsidRPr="00F05D98">
              <w:rPr>
                <w:rFonts w:ascii="Times New Roman" w:eastAsia="Calibri" w:hAnsi="Times New Roman" w:cs="Times New Roman"/>
                <w:sz w:val="24"/>
                <w:szCs w:val="24"/>
              </w:rPr>
              <w:t xml:space="preserve"> kanal za sakupljanje </w:t>
            </w:r>
            <w:proofErr w:type="spellStart"/>
            <w:r w:rsidRPr="00F05D98">
              <w:rPr>
                <w:rFonts w:ascii="Times New Roman" w:eastAsia="Calibri" w:hAnsi="Times New Roman" w:cs="Times New Roman"/>
                <w:sz w:val="24"/>
                <w:szCs w:val="24"/>
              </w:rPr>
              <w:t>oborinskih</w:t>
            </w:r>
            <w:proofErr w:type="spellEnd"/>
            <w:r w:rsidRPr="00F05D98">
              <w:rPr>
                <w:rFonts w:ascii="Times New Roman" w:eastAsia="Calibri" w:hAnsi="Times New Roman" w:cs="Times New Roman"/>
                <w:sz w:val="24"/>
                <w:szCs w:val="24"/>
              </w:rPr>
              <w:t xml:space="preserve"> i erozivnih voda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7.2.4</w:t>
            </w:r>
          </w:p>
        </w:tc>
        <w:tc>
          <w:tcPr>
            <w:tcW w:w="7087" w:type="dxa"/>
          </w:tcPr>
          <w:p w:rsidR="00F05D98" w:rsidRPr="00F05D98" w:rsidRDefault="00F05D98" w:rsidP="00F05D98">
            <w:pPr>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agregati za proizvodnju el. energije</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lang w:eastAsia="hr-HR"/>
              </w:rPr>
              <w:t>2A</w:t>
            </w:r>
          </w:p>
        </w:tc>
        <w:tc>
          <w:tcPr>
            <w:tcW w:w="1276" w:type="dxa"/>
          </w:tcPr>
          <w:p w:rsidR="00F05D98" w:rsidRPr="00F05D98" w:rsidRDefault="00F05D98" w:rsidP="00F05D98">
            <w:pPr>
              <w:spacing w:line="240" w:lineRule="auto"/>
              <w:jc w:val="center"/>
              <w:rPr>
                <w:rFonts w:ascii="Times New Roman" w:eastAsia="Times New Roman" w:hAnsi="Times New Roman" w:cs="Times New Roman"/>
                <w:b/>
                <w:sz w:val="24"/>
                <w:szCs w:val="24"/>
                <w:lang w:eastAsia="hr-HR"/>
              </w:rPr>
            </w:pP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0" w:line="240"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8.</w:t>
            </w:r>
          </w:p>
        </w:tc>
        <w:tc>
          <w:tcPr>
            <w:tcW w:w="9213" w:type="dxa"/>
            <w:gridSpan w:val="3"/>
            <w:shd w:val="clear" w:color="auto" w:fill="FFC000"/>
          </w:tcPr>
          <w:p w:rsidR="00F05D98" w:rsidRPr="00F05D98" w:rsidRDefault="00F05D98" w:rsidP="00F05D98">
            <w:pPr>
              <w:spacing w:after="0"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 xml:space="preserve">UREĐENJE I TRAJNIJE POBOLJŠANJE KVALITETE POLJOPRIVREDNOG ZEMLJIŠTA U SVRHU POLJOPRIVREDNE PROIZVODNJE </w:t>
            </w:r>
          </w:p>
          <w:p w:rsidR="00F05D98" w:rsidRPr="00F05D98" w:rsidRDefault="00F05D98" w:rsidP="00F05D98">
            <w:pPr>
              <w:spacing w:after="0" w:line="240" w:lineRule="auto"/>
              <w:jc w:val="center"/>
              <w:rPr>
                <w:rFonts w:ascii="Times New Roman" w:eastAsia="Times New Roman" w:hAnsi="Times New Roman" w:cs="Times New Roman"/>
                <w:b/>
                <w:sz w:val="24"/>
                <w:szCs w:val="24"/>
                <w:lang w:eastAsia="hr-HR"/>
              </w:rPr>
            </w:pPr>
            <w:r w:rsidRPr="00F05D98">
              <w:rPr>
                <w:rFonts w:ascii="Times New Roman" w:eastAsia="Times New Roman" w:hAnsi="Times New Roman" w:cs="Times New Roman"/>
                <w:b/>
                <w:sz w:val="24"/>
                <w:szCs w:val="24"/>
                <w:lang w:eastAsia="hr-HR"/>
              </w:rPr>
              <w:t>(privođenje poljoprivrednog zemljišta kulturi) U SVRHU REALIZACIJE PROJEKTA</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8.1</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lang w:eastAsia="hr-HR"/>
              </w:rPr>
            </w:pPr>
            <w:r w:rsidRPr="00F05D98">
              <w:rPr>
                <w:rFonts w:ascii="Times New Roman" w:eastAsia="Calibri" w:hAnsi="Times New Roman" w:cs="Times New Roman"/>
                <w:sz w:val="24"/>
                <w:szCs w:val="24"/>
                <w:lang w:eastAsia="hr-HR"/>
              </w:rPr>
              <w:t>- krčenje jednogodišnjeg i višegodišnjeg raslinja, uklanjanje kamenja, podrivanje, ravnanje i niveliranje terena  i dr.</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lang w:eastAsia="hr-HR"/>
              </w:rPr>
              <w:t>4C</w:t>
            </w:r>
          </w:p>
        </w:tc>
      </w:tr>
      <w:tr w:rsidR="00F05D98" w:rsidRPr="00F05D98" w:rsidTr="006023CB">
        <w:trPr>
          <w:jc w:val="center"/>
        </w:trPr>
        <w:tc>
          <w:tcPr>
            <w:tcW w:w="817" w:type="dxa"/>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sz w:val="24"/>
                <w:szCs w:val="24"/>
              </w:rPr>
            </w:pPr>
            <w:r w:rsidRPr="00F05D98">
              <w:rPr>
                <w:rFonts w:ascii="Times New Roman" w:eastAsia="Calibri" w:hAnsi="Times New Roman" w:cs="Times New Roman"/>
                <w:sz w:val="24"/>
                <w:szCs w:val="24"/>
              </w:rPr>
              <w:t>8.2</w:t>
            </w:r>
          </w:p>
        </w:tc>
        <w:tc>
          <w:tcPr>
            <w:tcW w:w="7087" w:type="dxa"/>
          </w:tcPr>
          <w:p w:rsidR="00F05D98" w:rsidRPr="00F05D98" w:rsidRDefault="00F05D98" w:rsidP="00F05D98">
            <w:pPr>
              <w:autoSpaceDE w:val="0"/>
              <w:autoSpaceDN w:val="0"/>
              <w:adjustRightInd w:val="0"/>
              <w:spacing w:after="160" w:line="259" w:lineRule="auto"/>
              <w:jc w:val="both"/>
              <w:rPr>
                <w:rFonts w:ascii="Times New Roman" w:eastAsia="Calibri" w:hAnsi="Times New Roman" w:cs="Times New Roman"/>
                <w:sz w:val="24"/>
                <w:szCs w:val="24"/>
              </w:rPr>
            </w:pPr>
            <w:r w:rsidRPr="00F05D98">
              <w:rPr>
                <w:rFonts w:ascii="Times New Roman" w:eastAsia="Calibri" w:hAnsi="Times New Roman" w:cs="Times New Roman"/>
                <w:sz w:val="24"/>
                <w:szCs w:val="24"/>
              </w:rPr>
              <w:t xml:space="preserve">- kalcifikacija, </w:t>
            </w:r>
            <w:proofErr w:type="spellStart"/>
            <w:r w:rsidRPr="00F05D98">
              <w:rPr>
                <w:rFonts w:ascii="Times New Roman" w:eastAsia="Calibri" w:hAnsi="Times New Roman" w:cs="Times New Roman"/>
                <w:sz w:val="24"/>
                <w:szCs w:val="24"/>
              </w:rPr>
              <w:t>meliorativna</w:t>
            </w:r>
            <w:proofErr w:type="spellEnd"/>
            <w:r w:rsidRPr="00F05D98">
              <w:rPr>
                <w:rFonts w:ascii="Times New Roman" w:eastAsia="Calibri" w:hAnsi="Times New Roman" w:cs="Times New Roman"/>
                <w:sz w:val="24"/>
                <w:szCs w:val="24"/>
              </w:rPr>
              <w:t xml:space="preserve"> gnojidba i ostale mjere za poboljšanje polj. zemljišta</w:t>
            </w:r>
          </w:p>
        </w:tc>
        <w:tc>
          <w:tcPr>
            <w:tcW w:w="850" w:type="dxa"/>
          </w:tcPr>
          <w:p w:rsidR="00F05D98" w:rsidRPr="00F05D98" w:rsidRDefault="00F05D98" w:rsidP="00F05D98">
            <w:pPr>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2A</w:t>
            </w:r>
          </w:p>
        </w:tc>
        <w:tc>
          <w:tcPr>
            <w:tcW w:w="1276" w:type="dxa"/>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4C</w:t>
            </w:r>
          </w:p>
        </w:tc>
      </w:tr>
      <w:tr w:rsidR="00F05D98" w:rsidRPr="00F05D98" w:rsidTr="006023CB">
        <w:trPr>
          <w:trHeight w:val="357"/>
          <w:jc w:val="center"/>
        </w:trPr>
        <w:tc>
          <w:tcPr>
            <w:tcW w:w="817" w:type="dxa"/>
            <w:shd w:val="clear" w:color="auto" w:fill="FFC000"/>
            <w:vAlign w:val="center"/>
          </w:tcPr>
          <w:p w:rsidR="00F05D98" w:rsidRPr="00F05D98" w:rsidRDefault="00F05D98" w:rsidP="00F05D98">
            <w:pPr>
              <w:autoSpaceDE w:val="0"/>
              <w:autoSpaceDN w:val="0"/>
              <w:adjustRightInd w:val="0"/>
              <w:spacing w:after="0" w:line="240"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t>9.</w:t>
            </w:r>
          </w:p>
        </w:tc>
        <w:tc>
          <w:tcPr>
            <w:tcW w:w="9213" w:type="dxa"/>
            <w:gridSpan w:val="3"/>
            <w:shd w:val="clear" w:color="auto" w:fill="FFC000"/>
          </w:tcPr>
          <w:p w:rsidR="00F05D98" w:rsidRPr="00F05D98" w:rsidRDefault="00F05D98" w:rsidP="00F05D98">
            <w:pPr>
              <w:autoSpaceDE w:val="0"/>
              <w:autoSpaceDN w:val="0"/>
              <w:adjustRightInd w:val="0"/>
              <w:spacing w:after="0" w:line="240" w:lineRule="auto"/>
              <w:jc w:val="center"/>
              <w:rPr>
                <w:rFonts w:ascii="Times New Roman" w:eastAsia="Calibri" w:hAnsi="Times New Roman" w:cs="Times New Roman"/>
                <w:b/>
                <w:sz w:val="24"/>
                <w:szCs w:val="24"/>
                <w:lang w:eastAsia="hr-HR"/>
              </w:rPr>
            </w:pPr>
            <w:r w:rsidRPr="00F05D98">
              <w:rPr>
                <w:rFonts w:ascii="Times New Roman" w:eastAsia="Calibri" w:hAnsi="Times New Roman" w:cs="Times New Roman"/>
                <w:b/>
                <w:sz w:val="24"/>
                <w:szCs w:val="24"/>
              </w:rPr>
              <w:t>KUPNJA ZEMLJIŠTA I OBJEKATA RADI REALIZACIJE PROJEKTA, DO 10% VRIJEDNOSTI UKUPNO PRIHVATLJIVIH TROŠKOVA PROJEKTA (bez općih troškova), AKO SE ULAGANJE PROVODI SUKLADNO VAŽEĆIM PROPISIMA KOJIMA SE UREĐUJE GRADNJA, UZ MOGUĆNOST KUPNJE PRIJE PODNOŠENJA ZAHTJEVA ZA POTPORU, ALI NE PRIJE 1. SIJEČNJA 2014. GODINE</w:t>
            </w:r>
          </w:p>
        </w:tc>
      </w:tr>
      <w:tr w:rsidR="00F05D98" w:rsidRPr="00F05D98" w:rsidTr="006023CB">
        <w:trPr>
          <w:jc w:val="center"/>
        </w:trPr>
        <w:tc>
          <w:tcPr>
            <w:tcW w:w="817" w:type="dxa"/>
            <w:shd w:val="clear" w:color="auto" w:fill="FFC000"/>
            <w:vAlign w:val="center"/>
          </w:tcPr>
          <w:p w:rsidR="00F05D98" w:rsidRPr="00F05D98" w:rsidRDefault="00F05D98" w:rsidP="00F05D98">
            <w:pPr>
              <w:autoSpaceDE w:val="0"/>
              <w:autoSpaceDN w:val="0"/>
              <w:adjustRightInd w:val="0"/>
              <w:spacing w:after="160" w:line="259" w:lineRule="auto"/>
              <w:jc w:val="center"/>
              <w:rPr>
                <w:rFonts w:ascii="Times New Roman" w:eastAsia="Calibri" w:hAnsi="Times New Roman" w:cs="Times New Roman"/>
                <w:b/>
                <w:sz w:val="24"/>
                <w:szCs w:val="24"/>
              </w:rPr>
            </w:pPr>
            <w:r w:rsidRPr="00F05D98">
              <w:rPr>
                <w:rFonts w:ascii="Times New Roman" w:eastAsia="Calibri" w:hAnsi="Times New Roman" w:cs="Times New Roman"/>
                <w:b/>
                <w:sz w:val="24"/>
                <w:szCs w:val="24"/>
              </w:rPr>
              <w:lastRenderedPageBreak/>
              <w:t>10.</w:t>
            </w:r>
          </w:p>
        </w:tc>
        <w:tc>
          <w:tcPr>
            <w:tcW w:w="9213" w:type="dxa"/>
            <w:gridSpan w:val="3"/>
            <w:shd w:val="clear" w:color="auto" w:fill="FFC000"/>
          </w:tcPr>
          <w:p w:rsidR="00F05D98" w:rsidRPr="00F05D98" w:rsidRDefault="00F05D98" w:rsidP="00F05D98">
            <w:pPr>
              <w:autoSpaceDE w:val="0"/>
              <w:autoSpaceDN w:val="0"/>
              <w:adjustRightInd w:val="0"/>
              <w:spacing w:after="0" w:line="240" w:lineRule="auto"/>
              <w:jc w:val="both"/>
              <w:rPr>
                <w:rFonts w:ascii="Times New Roman" w:eastAsia="Calibri" w:hAnsi="Times New Roman" w:cs="Times New Roman"/>
                <w:b/>
                <w:sz w:val="24"/>
                <w:szCs w:val="24"/>
              </w:rPr>
            </w:pPr>
            <w:r w:rsidRPr="00F05D98">
              <w:rPr>
                <w:rFonts w:ascii="Times New Roman" w:eastAsia="Calibri" w:hAnsi="Times New Roman" w:cs="Times New Roman"/>
                <w:b/>
                <w:sz w:val="24"/>
                <w:szCs w:val="24"/>
                <w:lang w:eastAsia="hr-HR"/>
              </w:rPr>
              <w:t>PRILAGODBA NOVOUVEDENIM STANDARDIMA U SKLADU S ČLANKOM 17. UREDBE (EU) BR. 1305/2013</w:t>
            </w:r>
          </w:p>
        </w:tc>
      </w:tr>
    </w:tbl>
    <w:p w:rsidR="00F05D98" w:rsidRDefault="00F05D98"/>
    <w:p w:rsidR="00F05D98" w:rsidRPr="00F05D98" w:rsidRDefault="00F05D98" w:rsidP="00F05D98">
      <w:pPr>
        <w:rPr>
          <w:rFonts w:ascii="Times New Roman" w:hAnsi="Times New Roman" w:cs="Times New Roman"/>
          <w:b/>
        </w:rPr>
      </w:pPr>
      <w:r w:rsidRPr="00F05D98">
        <w:rPr>
          <w:rFonts w:ascii="Times New Roman" w:hAnsi="Times New Roman" w:cs="Times New Roman"/>
          <w:b/>
        </w:rPr>
        <w:t>Lista dozvoljenih radova vezano uz građenje</w:t>
      </w:r>
    </w:p>
    <w:p w:rsidR="00F05D98" w:rsidRPr="00F05D98" w:rsidRDefault="00F05D98" w:rsidP="00F05D98">
      <w:pPr>
        <w:rPr>
          <w:rFonts w:ascii="Times New Roman" w:hAnsi="Times New Roman" w:cs="Times New Roman"/>
          <w:b/>
        </w:rPr>
      </w:pPr>
      <w:r w:rsidRPr="00F05D98">
        <w:rPr>
          <w:rFonts w:ascii="Times New Roman" w:hAnsi="Times New Roman" w:cs="Times New Roman"/>
          <w:b/>
        </w:rPr>
        <w:t>A. GRAĐEVINSKI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1. Pripremni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2. Rušenja i demontaže</w:t>
      </w:r>
    </w:p>
    <w:p w:rsidR="00F05D98" w:rsidRPr="00F05D98" w:rsidRDefault="00F05D98" w:rsidP="00F05D98">
      <w:pPr>
        <w:rPr>
          <w:rFonts w:ascii="Times New Roman" w:hAnsi="Times New Roman" w:cs="Times New Roman"/>
        </w:rPr>
      </w:pPr>
      <w:r w:rsidRPr="00F05D98">
        <w:rPr>
          <w:rFonts w:ascii="Times New Roman" w:hAnsi="Times New Roman" w:cs="Times New Roman"/>
        </w:rPr>
        <w:t>3. Zemljani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4. Betonski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 xml:space="preserve">5. Armirano-betonski radovi i </w:t>
      </w:r>
      <w:proofErr w:type="spellStart"/>
      <w:r w:rsidRPr="00F05D98">
        <w:rPr>
          <w:rFonts w:ascii="Times New Roman" w:hAnsi="Times New Roman" w:cs="Times New Roman"/>
        </w:rPr>
        <w:t>armički</w:t>
      </w:r>
      <w:proofErr w:type="spellEnd"/>
      <w:r w:rsidRPr="00F05D98">
        <w:rPr>
          <w:rFonts w:ascii="Times New Roman" w:hAnsi="Times New Roman" w:cs="Times New Roman"/>
        </w:rPr>
        <w:t xml:space="preserve"> radovi </w:t>
      </w:r>
    </w:p>
    <w:p w:rsidR="00F05D98" w:rsidRPr="00F05D98" w:rsidRDefault="00F05D98" w:rsidP="00F05D98">
      <w:pPr>
        <w:rPr>
          <w:rFonts w:ascii="Times New Roman" w:hAnsi="Times New Roman" w:cs="Times New Roman"/>
        </w:rPr>
      </w:pPr>
      <w:r w:rsidRPr="00F05D98">
        <w:rPr>
          <w:rFonts w:ascii="Times New Roman" w:hAnsi="Times New Roman" w:cs="Times New Roman"/>
        </w:rPr>
        <w:t>6. Montažerski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7. Tesarski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8. Zidarski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9. Čelična konstrukcija</w:t>
      </w:r>
    </w:p>
    <w:p w:rsidR="00F05D98" w:rsidRPr="00F05D98" w:rsidRDefault="00F05D98" w:rsidP="00F05D98">
      <w:pPr>
        <w:rPr>
          <w:rFonts w:ascii="Times New Roman" w:hAnsi="Times New Roman" w:cs="Times New Roman"/>
        </w:rPr>
      </w:pPr>
      <w:r w:rsidRPr="00F05D98">
        <w:rPr>
          <w:rFonts w:ascii="Times New Roman" w:hAnsi="Times New Roman" w:cs="Times New Roman"/>
        </w:rPr>
        <w:t>10. Izolatorski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11. Krovopokrivački radovi</w:t>
      </w:r>
    </w:p>
    <w:p w:rsidR="00F05D98" w:rsidRPr="00F05D98" w:rsidRDefault="00F05D98" w:rsidP="00F05D98">
      <w:pPr>
        <w:rPr>
          <w:rFonts w:ascii="Times New Roman" w:hAnsi="Times New Roman" w:cs="Times New Roman"/>
          <w:b/>
        </w:rPr>
      </w:pPr>
      <w:r w:rsidRPr="00F05D98">
        <w:rPr>
          <w:rFonts w:ascii="Times New Roman" w:hAnsi="Times New Roman" w:cs="Times New Roman"/>
          <w:b/>
        </w:rPr>
        <w:t>B. OBRTNIČKI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1. Limarski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2. Stolarski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3. Bravarski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4. Staklarski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5. Gips-kartonski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6. Podne i zidne obloge</w:t>
      </w:r>
    </w:p>
    <w:p w:rsidR="00F05D98" w:rsidRPr="00F05D98" w:rsidRDefault="00F05D98" w:rsidP="00F05D98">
      <w:pPr>
        <w:rPr>
          <w:rFonts w:ascii="Times New Roman" w:hAnsi="Times New Roman" w:cs="Times New Roman"/>
        </w:rPr>
      </w:pPr>
      <w:r w:rsidRPr="00F05D98">
        <w:rPr>
          <w:rFonts w:ascii="Times New Roman" w:hAnsi="Times New Roman" w:cs="Times New Roman"/>
        </w:rPr>
        <w:t>7. Kamenarski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8. Keramičarski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9. Parketarski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10. Soboslikarsko-</w:t>
      </w:r>
      <w:proofErr w:type="spellStart"/>
      <w:r w:rsidRPr="00F05D98">
        <w:rPr>
          <w:rFonts w:ascii="Times New Roman" w:hAnsi="Times New Roman" w:cs="Times New Roman"/>
        </w:rPr>
        <w:t>ličilački</w:t>
      </w:r>
      <w:proofErr w:type="spellEnd"/>
      <w:r w:rsidRPr="00F05D98">
        <w:rPr>
          <w:rFonts w:ascii="Times New Roman" w:hAnsi="Times New Roman" w:cs="Times New Roman"/>
        </w:rPr>
        <w:t xml:space="preserve">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11. Fasaderki radovi</w:t>
      </w:r>
    </w:p>
    <w:p w:rsidR="00F05D98" w:rsidRPr="00F05D98" w:rsidRDefault="00F05D98" w:rsidP="00F05D98">
      <w:pPr>
        <w:rPr>
          <w:rFonts w:ascii="Times New Roman" w:hAnsi="Times New Roman" w:cs="Times New Roman"/>
          <w:b/>
        </w:rPr>
      </w:pPr>
      <w:r w:rsidRPr="00F05D98">
        <w:rPr>
          <w:rFonts w:ascii="Times New Roman" w:hAnsi="Times New Roman" w:cs="Times New Roman"/>
          <w:b/>
        </w:rPr>
        <w:t>C. INSTALATERSKI RADOVI</w:t>
      </w:r>
    </w:p>
    <w:p w:rsidR="00F05D98" w:rsidRPr="00F05D98" w:rsidRDefault="00F05D98" w:rsidP="00F05D98">
      <w:pPr>
        <w:rPr>
          <w:rFonts w:ascii="Times New Roman" w:hAnsi="Times New Roman" w:cs="Times New Roman"/>
        </w:rPr>
      </w:pPr>
      <w:r w:rsidRPr="00F05D98">
        <w:rPr>
          <w:rFonts w:ascii="Times New Roman" w:hAnsi="Times New Roman" w:cs="Times New Roman"/>
        </w:rPr>
        <w:t>1. Elektroinstalacije</w:t>
      </w:r>
    </w:p>
    <w:p w:rsidR="00F05D98" w:rsidRPr="00F05D98" w:rsidRDefault="00F05D98" w:rsidP="00F05D98">
      <w:pPr>
        <w:rPr>
          <w:rFonts w:ascii="Times New Roman" w:hAnsi="Times New Roman" w:cs="Times New Roman"/>
        </w:rPr>
      </w:pPr>
      <w:r w:rsidRPr="00F05D98">
        <w:rPr>
          <w:rFonts w:ascii="Times New Roman" w:hAnsi="Times New Roman" w:cs="Times New Roman"/>
        </w:rPr>
        <w:lastRenderedPageBreak/>
        <w:t>2. Instalacije vodovoda, kanalizacije i zaštite od požara</w:t>
      </w:r>
    </w:p>
    <w:p w:rsidR="00F05D98" w:rsidRPr="00F05D98" w:rsidRDefault="00F05D98" w:rsidP="00F05D98">
      <w:pPr>
        <w:rPr>
          <w:rFonts w:ascii="Times New Roman" w:hAnsi="Times New Roman" w:cs="Times New Roman"/>
        </w:rPr>
      </w:pPr>
      <w:r w:rsidRPr="00F05D98">
        <w:rPr>
          <w:rFonts w:ascii="Times New Roman" w:hAnsi="Times New Roman" w:cs="Times New Roman"/>
        </w:rPr>
        <w:t>3. Sanitarna oprema</w:t>
      </w:r>
    </w:p>
    <w:p w:rsidR="00F05D98" w:rsidRPr="00F05D98" w:rsidRDefault="00F05D98" w:rsidP="00F05D98">
      <w:pPr>
        <w:rPr>
          <w:rFonts w:ascii="Times New Roman" w:hAnsi="Times New Roman" w:cs="Times New Roman"/>
        </w:rPr>
      </w:pPr>
      <w:r w:rsidRPr="00F05D98">
        <w:rPr>
          <w:rFonts w:ascii="Times New Roman" w:hAnsi="Times New Roman" w:cs="Times New Roman"/>
        </w:rPr>
        <w:t>4. Strojarske instalacije</w:t>
      </w:r>
    </w:p>
    <w:p w:rsidR="00F05D98" w:rsidRPr="00F05D98" w:rsidRDefault="00F05D98" w:rsidP="00F05D98">
      <w:pPr>
        <w:rPr>
          <w:rFonts w:ascii="Times New Roman" w:hAnsi="Times New Roman" w:cs="Times New Roman"/>
        </w:rPr>
      </w:pPr>
      <w:r w:rsidRPr="00F05D98">
        <w:rPr>
          <w:rFonts w:ascii="Times New Roman" w:hAnsi="Times New Roman" w:cs="Times New Roman"/>
        </w:rPr>
        <w:t>5. Instalacija plina, grijanja, hlađenja i ventilacije</w:t>
      </w:r>
    </w:p>
    <w:p w:rsidR="00F05D98" w:rsidRPr="00F05D98" w:rsidRDefault="00F05D98" w:rsidP="00F05D98">
      <w:pPr>
        <w:rPr>
          <w:rFonts w:ascii="Times New Roman" w:hAnsi="Times New Roman" w:cs="Times New Roman"/>
          <w:b/>
        </w:rPr>
      </w:pPr>
      <w:r w:rsidRPr="00F05D98">
        <w:rPr>
          <w:rFonts w:ascii="Times New Roman" w:hAnsi="Times New Roman" w:cs="Times New Roman"/>
          <w:b/>
        </w:rPr>
        <w:t>D. UREĐENJE OKOLIŠA I PRISTUPNIH PUTEVA</w:t>
      </w:r>
    </w:p>
    <w:sectPr w:rsidR="00F05D98" w:rsidRPr="00F05D98" w:rsidSect="00D97E0D">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580" w:rsidRDefault="00A82580" w:rsidP="00F05D98">
      <w:pPr>
        <w:spacing w:after="0" w:line="240" w:lineRule="auto"/>
      </w:pPr>
      <w:r>
        <w:separator/>
      </w:r>
    </w:p>
  </w:endnote>
  <w:endnote w:type="continuationSeparator" w:id="0">
    <w:p w:rsidR="00A82580" w:rsidRDefault="00A82580" w:rsidP="00F0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580" w:rsidRDefault="00A82580" w:rsidP="00F05D98">
      <w:pPr>
        <w:spacing w:after="0" w:line="240" w:lineRule="auto"/>
      </w:pPr>
      <w:r>
        <w:separator/>
      </w:r>
    </w:p>
  </w:footnote>
  <w:footnote w:type="continuationSeparator" w:id="0">
    <w:p w:rsidR="00A82580" w:rsidRDefault="00A82580" w:rsidP="00F05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B2"/>
    <w:rsid w:val="002F2755"/>
    <w:rsid w:val="003A68B2"/>
    <w:rsid w:val="004C2CD9"/>
    <w:rsid w:val="00800294"/>
    <w:rsid w:val="00A82580"/>
    <w:rsid w:val="00D97E0D"/>
    <w:rsid w:val="00E51845"/>
    <w:rsid w:val="00F05D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05D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05D98"/>
  </w:style>
  <w:style w:type="paragraph" w:styleId="Podnoje">
    <w:name w:val="footer"/>
    <w:basedOn w:val="Normal"/>
    <w:link w:val="PodnojeChar"/>
    <w:uiPriority w:val="99"/>
    <w:unhideWhenUsed/>
    <w:rsid w:val="00F05D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5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05D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05D98"/>
  </w:style>
  <w:style w:type="paragraph" w:styleId="Podnoje">
    <w:name w:val="footer"/>
    <w:basedOn w:val="Normal"/>
    <w:link w:val="PodnojeChar"/>
    <w:uiPriority w:val="99"/>
    <w:unhideWhenUsed/>
    <w:rsid w:val="00F05D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Bačura</dc:creator>
  <cp:keywords/>
  <dc:description/>
  <cp:lastModifiedBy>Lana Bačura</cp:lastModifiedBy>
  <cp:revision>6</cp:revision>
  <dcterms:created xsi:type="dcterms:W3CDTF">2018-02-01T15:34:00Z</dcterms:created>
  <dcterms:modified xsi:type="dcterms:W3CDTF">2018-02-12T17:32:00Z</dcterms:modified>
</cp:coreProperties>
</file>