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45" w:rsidRPr="00951D26" w:rsidRDefault="00D12605" w:rsidP="00951D26">
      <w:pPr>
        <w:jc w:val="center"/>
        <w:rPr>
          <w:rFonts w:asciiTheme="minorHAnsi" w:hAnsiTheme="minorHAnsi"/>
          <w:b/>
          <w:sz w:val="28"/>
          <w:szCs w:val="28"/>
        </w:rPr>
      </w:pPr>
      <w:r w:rsidRPr="00951D26">
        <w:rPr>
          <w:rFonts w:asciiTheme="minorHAnsi" w:hAnsiTheme="minorHAnsi"/>
          <w:b/>
          <w:sz w:val="28"/>
          <w:szCs w:val="28"/>
        </w:rPr>
        <w:t>PRIL</w:t>
      </w:r>
      <w:r w:rsidR="00144777" w:rsidRPr="00951D26">
        <w:rPr>
          <w:rFonts w:asciiTheme="minorHAnsi" w:hAnsiTheme="minorHAnsi"/>
          <w:b/>
          <w:sz w:val="28"/>
          <w:szCs w:val="28"/>
        </w:rPr>
        <w:t xml:space="preserve">OG </w:t>
      </w:r>
      <w:r w:rsidR="00A23459">
        <w:rPr>
          <w:rFonts w:asciiTheme="minorHAnsi" w:hAnsiTheme="minorHAnsi"/>
          <w:b/>
          <w:sz w:val="28"/>
          <w:szCs w:val="28"/>
        </w:rPr>
        <w:t>14</w:t>
      </w:r>
    </w:p>
    <w:p w:rsidR="00D12605" w:rsidRPr="00FC5F52" w:rsidRDefault="00960C9D" w:rsidP="00951D2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</w:t>
      </w:r>
      <w:r w:rsidR="008B31D7">
        <w:rPr>
          <w:rFonts w:asciiTheme="minorHAnsi" w:hAnsiTheme="minorHAnsi"/>
          <w:b/>
        </w:rPr>
        <w:t>inancijski</w:t>
      </w:r>
      <w:r w:rsidR="00951D26" w:rsidRPr="00FC5F52">
        <w:rPr>
          <w:rFonts w:asciiTheme="minorHAnsi" w:hAnsiTheme="minorHAnsi"/>
          <w:b/>
        </w:rPr>
        <w:t xml:space="preserve"> </w:t>
      </w:r>
      <w:r w:rsidR="0099219E">
        <w:rPr>
          <w:rFonts w:asciiTheme="minorHAnsi" w:hAnsiTheme="minorHAnsi"/>
          <w:b/>
        </w:rPr>
        <w:t xml:space="preserve">pokazatelji poslovanja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2337"/>
        <w:gridCol w:w="2400"/>
        <w:gridCol w:w="1380"/>
        <w:gridCol w:w="1176"/>
      </w:tblGrid>
      <w:tr w:rsidR="00353973" w:rsidRPr="00951D26" w:rsidTr="00951D26">
        <w:trPr>
          <w:trHeight w:val="483"/>
          <w:jc w:val="center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7365D" w:themeFill="text2" w:themeFillShade="BF"/>
            <w:vAlign w:val="center"/>
          </w:tcPr>
          <w:p w:rsidR="00353973" w:rsidRPr="00951D26" w:rsidRDefault="00B43692" w:rsidP="00AF200E">
            <w:pPr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Pokazatelj</w:t>
            </w:r>
          </w:p>
        </w:tc>
        <w:tc>
          <w:tcPr>
            <w:tcW w:w="23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 w:themeFill="text2" w:themeFillShade="BF"/>
            <w:vAlign w:val="center"/>
          </w:tcPr>
          <w:p w:rsidR="00353973" w:rsidRPr="00951D26" w:rsidRDefault="00B43692" w:rsidP="00AF200E">
            <w:pPr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Formula</w:t>
            </w:r>
            <w:r w:rsidR="00951D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774CD" w:rsidRPr="00951D26">
              <w:rPr>
                <w:rFonts w:asciiTheme="minorHAnsi" w:hAnsiTheme="minorHAnsi"/>
                <w:color w:val="C00000"/>
                <w:sz w:val="20"/>
                <w:szCs w:val="20"/>
              </w:rPr>
              <w:t>*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 w:themeFill="text2" w:themeFillShade="BF"/>
            <w:vAlign w:val="center"/>
          </w:tcPr>
          <w:p w:rsidR="00353973" w:rsidRPr="00951D26" w:rsidRDefault="00812FE9" w:rsidP="00AA30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Granične</w:t>
            </w:r>
            <w:r w:rsidR="00B43692" w:rsidRPr="00951D26">
              <w:rPr>
                <w:rFonts w:asciiTheme="minorHAnsi" w:hAnsiTheme="minorHAnsi"/>
                <w:sz w:val="20"/>
                <w:szCs w:val="20"/>
              </w:rPr>
              <w:t xml:space="preserve"> vrijednosti</w:t>
            </w:r>
            <w:r w:rsidR="00951D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1D26" w:rsidRPr="00951D26">
              <w:rPr>
                <w:rFonts w:asciiTheme="minorHAnsi" w:hAnsiTheme="minorHAnsi"/>
                <w:color w:val="C00000"/>
                <w:sz w:val="20"/>
                <w:szCs w:val="20"/>
              </w:rPr>
              <w:t>**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 w:themeFill="text2" w:themeFillShade="BF"/>
            <w:vAlign w:val="center"/>
          </w:tcPr>
          <w:p w:rsidR="00353973" w:rsidRPr="00951D26" w:rsidRDefault="00B43692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Bodovi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  <w:vAlign w:val="center"/>
          </w:tcPr>
          <w:p w:rsidR="00353973" w:rsidRPr="00951D26" w:rsidRDefault="00B43692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Ponder</w:t>
            </w:r>
          </w:p>
        </w:tc>
      </w:tr>
      <w:tr w:rsidR="00353973" w:rsidRPr="00AA3045" w:rsidTr="00951D26">
        <w:trPr>
          <w:trHeight w:val="185"/>
          <w:jc w:val="center"/>
        </w:trPr>
        <w:tc>
          <w:tcPr>
            <w:tcW w:w="17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51D26">
              <w:rPr>
                <w:rFonts w:asciiTheme="minorHAnsi" w:hAnsiTheme="minorHAnsi"/>
                <w:b/>
                <w:sz w:val="20"/>
                <w:szCs w:val="20"/>
              </w:rPr>
              <w:t>Koeficijent tekuće likvidnosti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51D26"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>kratkotrajna imovina / kratkoročne obveze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3973" w:rsidRPr="00951D26" w:rsidRDefault="001F565B" w:rsidP="00AA30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&gt; 1,50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353973" w:rsidRPr="00AA3045" w:rsidTr="00951D26">
        <w:trPr>
          <w:trHeight w:val="185"/>
          <w:jc w:val="center"/>
        </w:trPr>
        <w:tc>
          <w:tcPr>
            <w:tcW w:w="1789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i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3973" w:rsidRPr="00951D26" w:rsidRDefault="001F565B" w:rsidP="00AA30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0,80 – 1,50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1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3973" w:rsidRPr="00AA3045" w:rsidTr="00951D26">
        <w:trPr>
          <w:trHeight w:val="185"/>
          <w:jc w:val="center"/>
        </w:trPr>
        <w:tc>
          <w:tcPr>
            <w:tcW w:w="1789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i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53973" w:rsidRPr="00951D26" w:rsidRDefault="001F565B" w:rsidP="00AA30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&lt; 0,80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7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3973" w:rsidRPr="00AA3045" w:rsidTr="00951D26">
        <w:trPr>
          <w:trHeight w:val="275"/>
          <w:jc w:val="center"/>
        </w:trPr>
        <w:tc>
          <w:tcPr>
            <w:tcW w:w="17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3973" w:rsidRPr="00951D26" w:rsidRDefault="00B43692" w:rsidP="00AF200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51D26">
              <w:rPr>
                <w:rFonts w:asciiTheme="minorHAnsi" w:hAnsiTheme="minorHAnsi"/>
                <w:b/>
                <w:sz w:val="20"/>
                <w:szCs w:val="20"/>
              </w:rPr>
              <w:t>Koeficijent financiranja</w:t>
            </w:r>
            <w:r w:rsidR="002E0CB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A3045" w:rsidRPr="002E0CB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**</w:t>
            </w:r>
            <w:r w:rsidR="00951D26" w:rsidRPr="002E0CB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</w:tcBorders>
            <w:vAlign w:val="center"/>
          </w:tcPr>
          <w:p w:rsidR="00353973" w:rsidRPr="00951D26" w:rsidRDefault="00731C10" w:rsidP="00AF200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 xml:space="preserve">ukupne obveze / </w:t>
            </w:r>
            <w:r w:rsidR="00353973" w:rsidRPr="00951D26"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>kapital i rezerve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:rsidR="00353973" w:rsidRPr="00951D26" w:rsidRDefault="00451FF0" w:rsidP="00AA30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&lt; 0,40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353973" w:rsidRPr="00AA3045" w:rsidTr="00951D26">
        <w:trPr>
          <w:trHeight w:val="275"/>
          <w:jc w:val="center"/>
        </w:trPr>
        <w:tc>
          <w:tcPr>
            <w:tcW w:w="178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i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vAlign w:val="center"/>
          </w:tcPr>
          <w:p w:rsidR="00353973" w:rsidRPr="00951D26" w:rsidRDefault="00451FF0" w:rsidP="00AA30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0,40</w:t>
            </w:r>
            <w:r w:rsidR="00B43692" w:rsidRPr="00951D26">
              <w:rPr>
                <w:rFonts w:asciiTheme="minorHAnsi" w:hAnsiTheme="minorHAnsi"/>
                <w:sz w:val="20"/>
                <w:szCs w:val="20"/>
              </w:rPr>
              <w:t xml:space="preserve"> 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2,00</w:t>
            </w:r>
          </w:p>
        </w:tc>
        <w:tc>
          <w:tcPr>
            <w:tcW w:w="1380" w:type="dxa"/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176" w:type="dxa"/>
            <w:vMerge/>
            <w:tcBorders>
              <w:right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3973" w:rsidRPr="00AA3045" w:rsidTr="00951D26">
        <w:trPr>
          <w:trHeight w:val="275"/>
          <w:jc w:val="center"/>
        </w:trPr>
        <w:tc>
          <w:tcPr>
            <w:tcW w:w="178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bottom w:val="single" w:sz="12" w:space="0" w:color="auto"/>
            </w:tcBorders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i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bottom w:val="single" w:sz="12" w:space="0" w:color="auto"/>
            </w:tcBorders>
            <w:vAlign w:val="center"/>
          </w:tcPr>
          <w:p w:rsidR="00353973" w:rsidRPr="00951D26" w:rsidRDefault="00451FF0" w:rsidP="00AA30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&gt; 2,00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3973" w:rsidRPr="00AA3045" w:rsidTr="00951D26">
        <w:trPr>
          <w:trHeight w:val="275"/>
          <w:jc w:val="center"/>
        </w:trPr>
        <w:tc>
          <w:tcPr>
            <w:tcW w:w="17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51D26">
              <w:rPr>
                <w:rFonts w:asciiTheme="minorHAnsi" w:hAnsiTheme="minorHAnsi"/>
                <w:b/>
                <w:sz w:val="20"/>
                <w:szCs w:val="20"/>
              </w:rPr>
              <w:t xml:space="preserve">Pokriće troškova kamata </w:t>
            </w:r>
            <w:r w:rsidR="00AA3045" w:rsidRPr="002E0CBF">
              <w:rPr>
                <w:rFonts w:asciiTheme="minorHAnsi" w:hAnsiTheme="minorHAnsi"/>
                <w:i/>
                <w:color w:val="FF0000"/>
                <w:sz w:val="20"/>
                <w:szCs w:val="20"/>
                <w:lang w:eastAsia="hr-HR"/>
              </w:rPr>
              <w:t>***</w:t>
            </w:r>
            <w:r w:rsidR="00951D26" w:rsidRPr="002E0CBF">
              <w:rPr>
                <w:rFonts w:asciiTheme="minorHAnsi" w:hAnsiTheme="minorHAnsi"/>
                <w:i/>
                <w:color w:val="FF0000"/>
                <w:sz w:val="20"/>
                <w:szCs w:val="20"/>
                <w:lang w:eastAsia="hr-HR"/>
              </w:rPr>
              <w:t>*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</w:tcBorders>
            <w:vAlign w:val="center"/>
          </w:tcPr>
          <w:p w:rsidR="00353973" w:rsidRPr="00951D26" w:rsidRDefault="00731C10" w:rsidP="00B43692">
            <w:pPr>
              <w:rPr>
                <w:rFonts w:asciiTheme="minorHAnsi" w:hAnsiTheme="minorHAnsi"/>
                <w:i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>EBIT</w:t>
            </w:r>
            <w:r w:rsidR="00353973" w:rsidRPr="00951D26"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 xml:space="preserve"> / kamate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:rsidR="00353973" w:rsidRPr="00951D26" w:rsidRDefault="00353973" w:rsidP="00AA30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&gt;</w:t>
            </w:r>
            <w:r w:rsidR="00B43692" w:rsidRPr="00951D26">
              <w:rPr>
                <w:rFonts w:asciiTheme="minorHAnsi" w:hAnsiTheme="minorHAnsi"/>
                <w:sz w:val="20"/>
                <w:szCs w:val="20"/>
              </w:rPr>
              <w:t xml:space="preserve"> 4,00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353973" w:rsidRPr="00AA3045" w:rsidTr="00951D26">
        <w:trPr>
          <w:trHeight w:val="275"/>
          <w:jc w:val="center"/>
        </w:trPr>
        <w:tc>
          <w:tcPr>
            <w:tcW w:w="178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i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vAlign w:val="center"/>
          </w:tcPr>
          <w:p w:rsidR="00353973" w:rsidRPr="00951D26" w:rsidRDefault="00353973" w:rsidP="00AA30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1</w:t>
            </w:r>
            <w:r w:rsidR="00B43692" w:rsidRPr="00951D26">
              <w:rPr>
                <w:rFonts w:asciiTheme="minorHAnsi" w:hAnsiTheme="minorHAnsi"/>
                <w:sz w:val="20"/>
                <w:szCs w:val="20"/>
              </w:rPr>
              <w:t>,00 – 4,00</w:t>
            </w:r>
          </w:p>
        </w:tc>
        <w:tc>
          <w:tcPr>
            <w:tcW w:w="1380" w:type="dxa"/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176" w:type="dxa"/>
            <w:vMerge/>
            <w:tcBorders>
              <w:right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3973" w:rsidRPr="00AA3045" w:rsidTr="00951D26">
        <w:trPr>
          <w:trHeight w:val="275"/>
          <w:jc w:val="center"/>
        </w:trPr>
        <w:tc>
          <w:tcPr>
            <w:tcW w:w="178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bottom w:val="single" w:sz="12" w:space="0" w:color="auto"/>
            </w:tcBorders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i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bottom w:val="single" w:sz="12" w:space="0" w:color="auto"/>
            </w:tcBorders>
            <w:vAlign w:val="center"/>
          </w:tcPr>
          <w:p w:rsidR="00353973" w:rsidRPr="00951D26" w:rsidRDefault="00353973" w:rsidP="00AA30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&lt; 1</w:t>
            </w:r>
            <w:r w:rsidR="00DA2903">
              <w:rPr>
                <w:rFonts w:asciiTheme="minorHAnsi" w:hAnsiTheme="minorHAnsi"/>
                <w:sz w:val="20"/>
                <w:szCs w:val="20"/>
              </w:rPr>
              <w:t>,00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3973" w:rsidRPr="00AA3045" w:rsidTr="00951D26">
        <w:trPr>
          <w:trHeight w:val="413"/>
          <w:jc w:val="center"/>
        </w:trPr>
        <w:tc>
          <w:tcPr>
            <w:tcW w:w="17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3973" w:rsidRPr="00951D26" w:rsidRDefault="00353973" w:rsidP="00451FF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51D26">
              <w:rPr>
                <w:rFonts w:asciiTheme="minorHAnsi" w:hAnsiTheme="minorHAnsi"/>
                <w:b/>
                <w:sz w:val="20"/>
                <w:szCs w:val="20"/>
              </w:rPr>
              <w:t>Koeficijent obrta</w:t>
            </w:r>
            <w:r w:rsidR="00451FF0">
              <w:rPr>
                <w:rFonts w:asciiTheme="minorHAnsi" w:hAnsiTheme="minorHAnsi"/>
                <w:b/>
                <w:sz w:val="20"/>
                <w:szCs w:val="20"/>
              </w:rPr>
              <w:t>ja</w:t>
            </w:r>
            <w:r w:rsidRPr="00951D26">
              <w:rPr>
                <w:rFonts w:asciiTheme="minorHAnsi" w:hAnsiTheme="minorHAnsi"/>
                <w:b/>
                <w:sz w:val="20"/>
                <w:szCs w:val="20"/>
              </w:rPr>
              <w:t xml:space="preserve"> ukupne imovine </w:t>
            </w:r>
            <w:r w:rsidR="00925086" w:rsidRPr="002E0CBF">
              <w:rPr>
                <w:rFonts w:asciiTheme="minorHAnsi" w:hAnsiTheme="minorHAnsi"/>
                <w:color w:val="FF0000"/>
                <w:sz w:val="20"/>
                <w:szCs w:val="20"/>
                <w:lang w:eastAsia="hr-HR"/>
              </w:rPr>
              <w:t>*****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</w:tcBorders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51D26"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>ukupni prihodi</w:t>
            </w:r>
            <w:r w:rsidR="00B43692" w:rsidRPr="00951D26"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 xml:space="preserve"> </w:t>
            </w:r>
            <w:r w:rsidRPr="00951D26"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>/</w:t>
            </w:r>
            <w:r w:rsidR="00B43692" w:rsidRPr="00951D26"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 xml:space="preserve"> ukupna aktiva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:rsidR="00353973" w:rsidRPr="00951D26" w:rsidRDefault="000A4B64" w:rsidP="003042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≥</w:t>
            </w:r>
            <w:r w:rsidR="004A1E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0422D">
              <w:rPr>
                <w:rFonts w:asciiTheme="minorHAnsi" w:hAnsiTheme="minorHAnsi"/>
                <w:sz w:val="20"/>
                <w:szCs w:val="20"/>
              </w:rPr>
              <w:t xml:space="preserve">referentna </w:t>
            </w:r>
            <w:r w:rsidR="00657F64">
              <w:rPr>
                <w:rFonts w:asciiTheme="minorHAnsi" w:hAnsiTheme="minorHAnsi"/>
                <w:sz w:val="20"/>
                <w:szCs w:val="20"/>
              </w:rPr>
              <w:t>vrijednost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353973" w:rsidRPr="00AA3045" w:rsidTr="00951D26">
        <w:trPr>
          <w:trHeight w:val="412"/>
          <w:jc w:val="center"/>
        </w:trPr>
        <w:tc>
          <w:tcPr>
            <w:tcW w:w="178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bottom w:val="single" w:sz="12" w:space="0" w:color="auto"/>
            </w:tcBorders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i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bottom w:val="single" w:sz="12" w:space="0" w:color="auto"/>
            </w:tcBorders>
            <w:vAlign w:val="center"/>
          </w:tcPr>
          <w:p w:rsidR="00353973" w:rsidRPr="00951D26" w:rsidRDefault="0030422D" w:rsidP="00AA30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&lt; referentna</w:t>
            </w:r>
            <w:r w:rsidR="00657F64">
              <w:rPr>
                <w:rFonts w:asciiTheme="minorHAnsi" w:hAnsiTheme="minorHAnsi"/>
                <w:sz w:val="20"/>
                <w:szCs w:val="20"/>
              </w:rPr>
              <w:t xml:space="preserve"> vrijednost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3973" w:rsidRPr="00AA3045" w:rsidTr="00951D26">
        <w:trPr>
          <w:trHeight w:val="185"/>
          <w:jc w:val="center"/>
        </w:trPr>
        <w:tc>
          <w:tcPr>
            <w:tcW w:w="17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3973" w:rsidRPr="00951D26" w:rsidRDefault="00B43692" w:rsidP="00AF200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51D26">
              <w:rPr>
                <w:rFonts w:asciiTheme="minorHAnsi" w:hAnsiTheme="minorHAnsi"/>
                <w:b/>
                <w:sz w:val="20"/>
                <w:szCs w:val="20"/>
              </w:rPr>
              <w:t>Ekonomičnost ukupnog poslovanja</w:t>
            </w:r>
            <w:r w:rsidR="00353973" w:rsidRPr="00951D2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</w:tcBorders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51D26"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>ukupni prihodi</w:t>
            </w:r>
            <w:r w:rsidR="00B43692" w:rsidRPr="00951D26"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 xml:space="preserve"> </w:t>
            </w:r>
            <w:r w:rsidRPr="00951D26"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>/</w:t>
            </w:r>
            <w:r w:rsidR="00B43692" w:rsidRPr="00951D26"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 xml:space="preserve"> </w:t>
            </w:r>
            <w:r w:rsidRPr="00951D26"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:rsidR="00353973" w:rsidRPr="00951D26" w:rsidRDefault="00353973" w:rsidP="00AA30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&gt;</w:t>
            </w:r>
            <w:r w:rsidR="007F2E81">
              <w:rPr>
                <w:rFonts w:asciiTheme="minorHAnsi" w:hAnsiTheme="minorHAnsi"/>
                <w:sz w:val="20"/>
                <w:szCs w:val="20"/>
              </w:rPr>
              <w:t xml:space="preserve"> 1,15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353973" w:rsidRPr="00AA3045" w:rsidTr="00951D26">
        <w:trPr>
          <w:trHeight w:val="185"/>
          <w:jc w:val="center"/>
        </w:trPr>
        <w:tc>
          <w:tcPr>
            <w:tcW w:w="178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i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vAlign w:val="center"/>
          </w:tcPr>
          <w:p w:rsidR="00353973" w:rsidRPr="00951D26" w:rsidRDefault="007F2E81" w:rsidP="00AA30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1,00 -1,15</w:t>
            </w:r>
          </w:p>
        </w:tc>
        <w:tc>
          <w:tcPr>
            <w:tcW w:w="1380" w:type="dxa"/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176" w:type="dxa"/>
            <w:vMerge/>
            <w:tcBorders>
              <w:right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3973" w:rsidRPr="00AA3045" w:rsidTr="00951D26">
        <w:trPr>
          <w:trHeight w:val="185"/>
          <w:jc w:val="center"/>
        </w:trPr>
        <w:tc>
          <w:tcPr>
            <w:tcW w:w="178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bottom w:val="single" w:sz="12" w:space="0" w:color="auto"/>
            </w:tcBorders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i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bottom w:val="single" w:sz="12" w:space="0" w:color="auto"/>
            </w:tcBorders>
            <w:vAlign w:val="center"/>
          </w:tcPr>
          <w:p w:rsidR="00353973" w:rsidRPr="00951D26" w:rsidRDefault="00353973" w:rsidP="00AA30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&lt; 1,00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3973" w:rsidRPr="00AA3045" w:rsidTr="00951D26">
        <w:trPr>
          <w:trHeight w:val="275"/>
          <w:jc w:val="center"/>
        </w:trPr>
        <w:tc>
          <w:tcPr>
            <w:tcW w:w="17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51D26">
              <w:rPr>
                <w:rFonts w:asciiTheme="minorHAnsi" w:hAnsiTheme="minorHAnsi"/>
                <w:b/>
                <w:sz w:val="20"/>
                <w:szCs w:val="20"/>
              </w:rPr>
              <w:t xml:space="preserve">Stopa povrata kapitala </w:t>
            </w:r>
            <w:r w:rsidR="00AA3045" w:rsidRPr="002E0CBF">
              <w:rPr>
                <w:rFonts w:asciiTheme="minorHAnsi" w:hAnsiTheme="minorHAnsi"/>
                <w:color w:val="FF0000"/>
                <w:sz w:val="20"/>
                <w:szCs w:val="20"/>
                <w:lang w:eastAsia="hr-HR"/>
              </w:rPr>
              <w:t>**</w:t>
            </w:r>
            <w:r w:rsidR="00951D26" w:rsidRPr="002E0CBF">
              <w:rPr>
                <w:rFonts w:asciiTheme="minorHAnsi" w:hAnsiTheme="minorHAnsi"/>
                <w:color w:val="FF0000"/>
                <w:sz w:val="20"/>
                <w:szCs w:val="20"/>
                <w:lang w:eastAsia="hr-HR"/>
              </w:rPr>
              <w:t>*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</w:tcBorders>
            <w:vAlign w:val="center"/>
          </w:tcPr>
          <w:p w:rsidR="00353973" w:rsidRPr="00951D26" w:rsidRDefault="00AA3045" w:rsidP="00AF200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951D26"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 xml:space="preserve">dobit razdoblja </w:t>
            </w:r>
            <w:r w:rsidR="00353973" w:rsidRPr="00951D26"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>/</w:t>
            </w:r>
            <w:r w:rsidRPr="00951D26"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 xml:space="preserve"> </w:t>
            </w:r>
            <w:r w:rsidR="00353973" w:rsidRPr="00951D26"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>kapital i rezerve</w:t>
            </w:r>
            <w:r w:rsidRPr="00951D26"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:rsidR="00353973" w:rsidRPr="00951D26" w:rsidRDefault="00353973" w:rsidP="00AA30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&gt;</w:t>
            </w:r>
            <w:r w:rsidR="00951D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51D26">
              <w:rPr>
                <w:rFonts w:asciiTheme="minorHAnsi" w:hAnsiTheme="minorHAnsi"/>
                <w:sz w:val="20"/>
                <w:szCs w:val="20"/>
              </w:rPr>
              <w:t>5</w:t>
            </w:r>
            <w:r w:rsidR="00AA3045" w:rsidRPr="00951D26">
              <w:rPr>
                <w:rFonts w:asciiTheme="minorHAnsi" w:hAnsiTheme="minorHAnsi"/>
                <w:sz w:val="20"/>
                <w:szCs w:val="20"/>
              </w:rPr>
              <w:t>,00</w:t>
            </w:r>
            <w:r w:rsidRPr="00951D26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353973" w:rsidRPr="00AA3045" w:rsidTr="00951D26">
        <w:trPr>
          <w:trHeight w:val="275"/>
          <w:jc w:val="center"/>
        </w:trPr>
        <w:tc>
          <w:tcPr>
            <w:tcW w:w="178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i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vAlign w:val="center"/>
          </w:tcPr>
          <w:p w:rsidR="00353973" w:rsidRPr="00951D26" w:rsidRDefault="00353973" w:rsidP="00AA304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3</w:t>
            </w:r>
            <w:r w:rsidR="00AA3045" w:rsidRPr="00951D26">
              <w:rPr>
                <w:rFonts w:asciiTheme="minorHAnsi" w:hAnsiTheme="minorHAnsi"/>
                <w:sz w:val="20"/>
                <w:szCs w:val="20"/>
              </w:rPr>
              <w:t>,00</w:t>
            </w:r>
            <w:r w:rsidR="004A1E18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951D26">
              <w:rPr>
                <w:rFonts w:asciiTheme="minorHAnsi" w:hAnsiTheme="minorHAnsi"/>
                <w:sz w:val="20"/>
                <w:szCs w:val="20"/>
              </w:rPr>
              <w:t>5</w:t>
            </w:r>
            <w:r w:rsidR="00AA3045" w:rsidRPr="00951D26">
              <w:rPr>
                <w:rFonts w:asciiTheme="minorHAnsi" w:hAnsiTheme="minorHAnsi"/>
                <w:sz w:val="20"/>
                <w:szCs w:val="20"/>
              </w:rPr>
              <w:t>,00</w:t>
            </w:r>
            <w:r w:rsidRPr="00951D26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1380" w:type="dxa"/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176" w:type="dxa"/>
            <w:vMerge/>
            <w:tcBorders>
              <w:right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3973" w:rsidRPr="00AA3045" w:rsidTr="00951D26">
        <w:trPr>
          <w:trHeight w:val="275"/>
          <w:jc w:val="center"/>
        </w:trPr>
        <w:tc>
          <w:tcPr>
            <w:tcW w:w="178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bottom w:val="single" w:sz="12" w:space="0" w:color="auto"/>
            </w:tcBorders>
            <w:vAlign w:val="center"/>
          </w:tcPr>
          <w:p w:rsidR="00353973" w:rsidRPr="00951D26" w:rsidRDefault="00353973" w:rsidP="00AF200E">
            <w:pPr>
              <w:rPr>
                <w:rFonts w:asciiTheme="minorHAnsi" w:hAnsiTheme="minorHAnsi"/>
                <w:i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bottom w:val="single" w:sz="12" w:space="0" w:color="auto"/>
            </w:tcBorders>
            <w:vAlign w:val="center"/>
          </w:tcPr>
          <w:p w:rsidR="00353973" w:rsidRPr="00951D26" w:rsidRDefault="00353973" w:rsidP="00951D2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&lt;</w:t>
            </w:r>
            <w:r w:rsidR="00951D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51D26">
              <w:rPr>
                <w:rFonts w:asciiTheme="minorHAnsi" w:hAnsiTheme="minorHAnsi"/>
                <w:sz w:val="20"/>
                <w:szCs w:val="20"/>
              </w:rPr>
              <w:t>3</w:t>
            </w:r>
            <w:r w:rsidR="00AA3045" w:rsidRPr="00951D26">
              <w:rPr>
                <w:rFonts w:asciiTheme="minorHAnsi" w:hAnsiTheme="minorHAnsi"/>
                <w:sz w:val="20"/>
                <w:szCs w:val="20"/>
              </w:rPr>
              <w:t>,00</w:t>
            </w:r>
            <w:r w:rsidRPr="00951D26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3973" w:rsidRPr="00AA3045" w:rsidTr="00731C10">
        <w:trPr>
          <w:trHeight w:val="358"/>
          <w:jc w:val="center"/>
        </w:trPr>
        <w:tc>
          <w:tcPr>
            <w:tcW w:w="17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3973" w:rsidRPr="00951D26" w:rsidRDefault="00731C10" w:rsidP="00AF200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Odnos duga prema bankama i EBITDA</w:t>
            </w:r>
            <w:r w:rsidR="00353973" w:rsidRPr="00951D2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D3533E" w:rsidRPr="002E0CB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******</w:t>
            </w:r>
          </w:p>
        </w:tc>
        <w:tc>
          <w:tcPr>
            <w:tcW w:w="2337" w:type="dxa"/>
            <w:vMerge w:val="restart"/>
            <w:tcBorders>
              <w:top w:val="single" w:sz="12" w:space="0" w:color="auto"/>
            </w:tcBorders>
            <w:vAlign w:val="center"/>
          </w:tcPr>
          <w:p w:rsidR="00353973" w:rsidRPr="00951D26" w:rsidRDefault="00341311" w:rsidP="00731C1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>u</w:t>
            </w:r>
            <w:r w:rsidR="00731C10"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>kupne obveze prema bankama</w:t>
            </w:r>
            <w:r w:rsidR="00AA3045" w:rsidRPr="00951D26"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 xml:space="preserve"> </w:t>
            </w:r>
            <w:r w:rsidR="00353973" w:rsidRPr="00951D26"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 xml:space="preserve">/ </w:t>
            </w:r>
            <w:r w:rsidR="00731C10">
              <w:rPr>
                <w:rFonts w:asciiTheme="minorHAnsi" w:hAnsiTheme="minorHAnsi"/>
                <w:i/>
                <w:sz w:val="20"/>
                <w:szCs w:val="20"/>
                <w:lang w:eastAsia="hr-HR"/>
              </w:rPr>
              <w:t>EBITDA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:rsidR="00353973" w:rsidRPr="00951D26" w:rsidRDefault="000A4B64" w:rsidP="00C9628A">
            <w:pPr>
              <w:pStyle w:val="Odlomakpopis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≤ 5,00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53973" w:rsidRPr="00951D26" w:rsidRDefault="00353973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1D2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731C10" w:rsidRPr="00FC5F52" w:rsidTr="00731C10">
        <w:trPr>
          <w:trHeight w:val="411"/>
          <w:jc w:val="center"/>
        </w:trPr>
        <w:tc>
          <w:tcPr>
            <w:tcW w:w="178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31C10" w:rsidRPr="00FC5F52" w:rsidRDefault="00731C10" w:rsidP="00AF200E">
            <w:pPr>
              <w:rPr>
                <w:rFonts w:asciiTheme="minorHAnsi" w:hAnsiTheme="minorHAnsi"/>
              </w:rPr>
            </w:pPr>
          </w:p>
        </w:tc>
        <w:tc>
          <w:tcPr>
            <w:tcW w:w="2337" w:type="dxa"/>
            <w:vMerge/>
            <w:vAlign w:val="center"/>
          </w:tcPr>
          <w:p w:rsidR="00731C10" w:rsidRPr="00FC5F52" w:rsidRDefault="00731C10" w:rsidP="00AF200E">
            <w:pPr>
              <w:rPr>
                <w:rFonts w:asciiTheme="minorHAnsi" w:hAnsiTheme="minorHAnsi"/>
                <w:lang w:eastAsia="hr-HR"/>
              </w:rPr>
            </w:pPr>
          </w:p>
        </w:tc>
        <w:tc>
          <w:tcPr>
            <w:tcW w:w="2400" w:type="dxa"/>
            <w:vAlign w:val="center"/>
          </w:tcPr>
          <w:p w:rsidR="00731C10" w:rsidRPr="00731C10" w:rsidRDefault="00731C10" w:rsidP="00731C10">
            <w:pPr>
              <w:rPr>
                <w:rFonts w:asciiTheme="minorHAnsi" w:hAnsiTheme="minorHAnsi"/>
                <w:sz w:val="20"/>
                <w:szCs w:val="20"/>
              </w:rPr>
            </w:pPr>
            <w:r w:rsidRPr="00731C1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A1E18">
              <w:rPr>
                <w:rFonts w:asciiTheme="minorHAnsi" w:hAnsiTheme="minorHAnsi"/>
                <w:sz w:val="20"/>
                <w:szCs w:val="20"/>
              </w:rPr>
              <w:t xml:space="preserve">                &gt; </w:t>
            </w:r>
            <w:r w:rsidRPr="00731C10">
              <w:rPr>
                <w:rFonts w:asciiTheme="minorHAnsi" w:hAnsiTheme="minorHAnsi"/>
                <w:sz w:val="20"/>
                <w:szCs w:val="20"/>
              </w:rPr>
              <w:t>5,00</w:t>
            </w:r>
          </w:p>
        </w:tc>
        <w:tc>
          <w:tcPr>
            <w:tcW w:w="1380" w:type="dxa"/>
            <w:vAlign w:val="center"/>
          </w:tcPr>
          <w:p w:rsidR="00731C10" w:rsidRPr="00951D26" w:rsidRDefault="00731C10" w:rsidP="00B436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76" w:type="dxa"/>
            <w:vMerge/>
            <w:tcBorders>
              <w:right w:val="single" w:sz="12" w:space="0" w:color="auto"/>
            </w:tcBorders>
            <w:vAlign w:val="center"/>
          </w:tcPr>
          <w:p w:rsidR="00731C10" w:rsidRPr="00FC5F52" w:rsidRDefault="00731C10" w:rsidP="00B43692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951D26" w:rsidRDefault="00951D26" w:rsidP="008638FE">
      <w:pPr>
        <w:spacing w:after="0" w:line="240" w:lineRule="auto"/>
        <w:rPr>
          <w:rFonts w:asciiTheme="minorHAnsi" w:hAnsiTheme="minorHAnsi"/>
        </w:rPr>
      </w:pPr>
    </w:p>
    <w:p w:rsidR="0067641E" w:rsidRPr="00925086" w:rsidRDefault="00885959" w:rsidP="00A23459">
      <w:pPr>
        <w:spacing w:after="0"/>
        <w:jc w:val="both"/>
        <w:rPr>
          <w:rFonts w:asciiTheme="minorHAnsi" w:hAnsiTheme="minorHAnsi"/>
          <w:i/>
        </w:rPr>
      </w:pPr>
      <w:r w:rsidRPr="00A23459">
        <w:rPr>
          <w:rFonts w:asciiTheme="minorHAnsi" w:hAnsiTheme="minorHAnsi"/>
          <w:i/>
          <w:color w:val="FF0000"/>
        </w:rPr>
        <w:t>*</w:t>
      </w:r>
      <w:r w:rsidR="00951D26" w:rsidRPr="00925086">
        <w:rPr>
          <w:rFonts w:asciiTheme="minorHAnsi" w:hAnsiTheme="minorHAnsi"/>
          <w:i/>
          <w:color w:val="C00000"/>
        </w:rPr>
        <w:t xml:space="preserve"> </w:t>
      </w:r>
      <w:r w:rsidR="00112172" w:rsidRPr="00925086">
        <w:rPr>
          <w:rFonts w:asciiTheme="minorHAnsi" w:hAnsiTheme="minorHAnsi"/>
          <w:i/>
        </w:rPr>
        <w:t>ulazni podaci</w:t>
      </w:r>
      <w:r w:rsidRPr="00925086">
        <w:rPr>
          <w:rFonts w:asciiTheme="minorHAnsi" w:hAnsiTheme="minorHAnsi"/>
          <w:i/>
        </w:rPr>
        <w:t xml:space="preserve"> </w:t>
      </w:r>
      <w:r w:rsidR="00AA7257">
        <w:rPr>
          <w:rFonts w:asciiTheme="minorHAnsi" w:hAnsiTheme="minorHAnsi"/>
          <w:i/>
        </w:rPr>
        <w:t xml:space="preserve">se </w:t>
      </w:r>
      <w:r w:rsidRPr="00925086">
        <w:rPr>
          <w:rFonts w:asciiTheme="minorHAnsi" w:hAnsiTheme="minorHAnsi"/>
          <w:i/>
        </w:rPr>
        <w:t xml:space="preserve">temelje </w:t>
      </w:r>
      <w:r w:rsidR="004560E1" w:rsidRPr="00925086">
        <w:rPr>
          <w:rFonts w:asciiTheme="minorHAnsi" w:hAnsiTheme="minorHAnsi"/>
          <w:i/>
        </w:rPr>
        <w:t xml:space="preserve">na vrijednostima iz </w:t>
      </w:r>
      <w:r w:rsidR="00AA7257">
        <w:rPr>
          <w:rFonts w:asciiTheme="minorHAnsi" w:hAnsiTheme="minorHAnsi"/>
          <w:i/>
        </w:rPr>
        <w:t>GFI-a za prethodnu</w:t>
      </w:r>
      <w:r w:rsidR="00951D26" w:rsidRPr="00925086">
        <w:rPr>
          <w:rFonts w:asciiTheme="minorHAnsi" w:hAnsiTheme="minorHAnsi"/>
          <w:i/>
        </w:rPr>
        <w:t xml:space="preserve"> financijsk</w:t>
      </w:r>
      <w:r w:rsidR="00AA7257">
        <w:rPr>
          <w:rFonts w:asciiTheme="minorHAnsi" w:hAnsiTheme="minorHAnsi"/>
          <w:i/>
        </w:rPr>
        <w:t>u</w:t>
      </w:r>
      <w:r w:rsidR="00951D26" w:rsidRPr="00925086">
        <w:rPr>
          <w:rFonts w:asciiTheme="minorHAnsi" w:hAnsiTheme="minorHAnsi"/>
          <w:i/>
        </w:rPr>
        <w:t xml:space="preserve"> godin</w:t>
      </w:r>
      <w:r w:rsidR="00AA7257">
        <w:rPr>
          <w:rFonts w:asciiTheme="minorHAnsi" w:hAnsiTheme="minorHAnsi"/>
          <w:i/>
        </w:rPr>
        <w:t>u</w:t>
      </w:r>
    </w:p>
    <w:p w:rsidR="00FC5F52" w:rsidRPr="00925086" w:rsidRDefault="00FC5F52" w:rsidP="00A23459">
      <w:pPr>
        <w:spacing w:after="0"/>
        <w:jc w:val="both"/>
        <w:rPr>
          <w:rFonts w:asciiTheme="minorHAnsi" w:hAnsiTheme="minorHAnsi"/>
          <w:i/>
        </w:rPr>
      </w:pPr>
    </w:p>
    <w:p w:rsidR="00951D26" w:rsidRPr="00925086" w:rsidRDefault="00951D26" w:rsidP="00A23459">
      <w:pPr>
        <w:spacing w:after="0"/>
        <w:jc w:val="both"/>
        <w:rPr>
          <w:rFonts w:asciiTheme="minorHAnsi" w:hAnsiTheme="minorHAnsi"/>
          <w:i/>
        </w:rPr>
      </w:pPr>
      <w:r w:rsidRPr="00A23459">
        <w:rPr>
          <w:rFonts w:asciiTheme="minorHAnsi" w:hAnsiTheme="minorHAnsi"/>
          <w:i/>
          <w:color w:val="FF0000"/>
        </w:rPr>
        <w:t>**</w:t>
      </w:r>
      <w:r w:rsidRPr="00925086">
        <w:rPr>
          <w:rFonts w:asciiTheme="minorHAnsi" w:hAnsiTheme="minorHAnsi"/>
          <w:i/>
          <w:color w:val="C00000"/>
        </w:rPr>
        <w:t xml:space="preserve"> </w:t>
      </w:r>
      <w:r w:rsidR="00DA2903" w:rsidRPr="00DA2903">
        <w:rPr>
          <w:rFonts w:asciiTheme="minorHAnsi" w:hAnsiTheme="minorHAnsi"/>
          <w:i/>
        </w:rPr>
        <w:t>rezultati izračuna financijskih pokazatelja su izraženi u apsolutnim</w:t>
      </w:r>
      <w:r w:rsidRPr="00925086">
        <w:rPr>
          <w:rFonts w:asciiTheme="minorHAnsi" w:hAnsiTheme="minorHAnsi"/>
          <w:i/>
        </w:rPr>
        <w:t xml:space="preserve"> vrijednosti</w:t>
      </w:r>
      <w:r w:rsidR="00DA2903">
        <w:rPr>
          <w:rFonts w:asciiTheme="minorHAnsi" w:hAnsiTheme="minorHAnsi"/>
          <w:i/>
        </w:rPr>
        <w:t>ma</w:t>
      </w:r>
      <w:r w:rsidRPr="00925086">
        <w:rPr>
          <w:rFonts w:asciiTheme="minorHAnsi" w:hAnsiTheme="minorHAnsi"/>
          <w:i/>
        </w:rPr>
        <w:t xml:space="preserve"> </w:t>
      </w:r>
    </w:p>
    <w:p w:rsidR="00951D26" w:rsidRPr="00925086" w:rsidRDefault="00951D26" w:rsidP="00A23459">
      <w:pPr>
        <w:spacing w:after="0"/>
        <w:jc w:val="both"/>
        <w:rPr>
          <w:rFonts w:asciiTheme="minorHAnsi" w:hAnsiTheme="minorHAnsi"/>
          <w:i/>
          <w:color w:val="C00000"/>
        </w:rPr>
      </w:pPr>
    </w:p>
    <w:p w:rsidR="00975573" w:rsidRPr="00925086" w:rsidRDefault="00951D26" w:rsidP="00A23459">
      <w:pPr>
        <w:spacing w:after="0"/>
        <w:jc w:val="both"/>
        <w:rPr>
          <w:rFonts w:asciiTheme="minorHAnsi" w:hAnsiTheme="minorHAnsi"/>
          <w:i/>
        </w:rPr>
      </w:pPr>
      <w:r w:rsidRPr="00A23459">
        <w:rPr>
          <w:rFonts w:asciiTheme="minorHAnsi" w:hAnsiTheme="minorHAnsi"/>
          <w:i/>
          <w:color w:val="FF0000"/>
        </w:rPr>
        <w:t>***</w:t>
      </w:r>
      <w:r w:rsidRPr="00925086">
        <w:rPr>
          <w:rFonts w:asciiTheme="minorHAnsi" w:hAnsiTheme="minorHAnsi"/>
          <w:i/>
          <w:color w:val="C00000"/>
        </w:rPr>
        <w:t xml:space="preserve"> </w:t>
      </w:r>
      <w:r w:rsidRPr="00925086">
        <w:rPr>
          <w:rFonts w:asciiTheme="minorHAnsi" w:hAnsiTheme="minorHAnsi"/>
          <w:i/>
        </w:rPr>
        <w:t>ako je</w:t>
      </w:r>
      <w:r w:rsidR="00975573" w:rsidRPr="00925086">
        <w:rPr>
          <w:rFonts w:asciiTheme="minorHAnsi" w:hAnsiTheme="minorHAnsi"/>
          <w:i/>
        </w:rPr>
        <w:t xml:space="preserve"> </w:t>
      </w:r>
      <w:r w:rsidRPr="00925086">
        <w:rPr>
          <w:rFonts w:asciiTheme="minorHAnsi" w:hAnsiTheme="minorHAnsi"/>
          <w:i/>
        </w:rPr>
        <w:t xml:space="preserve">vrijednost stavke </w:t>
      </w:r>
      <w:r w:rsidR="00975573" w:rsidRPr="00925086">
        <w:rPr>
          <w:rFonts w:asciiTheme="minorHAnsi" w:hAnsiTheme="minorHAnsi"/>
          <w:i/>
        </w:rPr>
        <w:t>„kapital i rezerve</w:t>
      </w:r>
      <w:r w:rsidR="00975573" w:rsidRPr="00B62CDE">
        <w:rPr>
          <w:rFonts w:asciiTheme="minorHAnsi" w:hAnsiTheme="minorHAnsi"/>
          <w:i/>
        </w:rPr>
        <w:t>“ negativna</w:t>
      </w:r>
      <w:r w:rsidRPr="00B62CDE">
        <w:rPr>
          <w:rFonts w:asciiTheme="minorHAnsi" w:hAnsiTheme="minorHAnsi"/>
          <w:i/>
        </w:rPr>
        <w:t>,</w:t>
      </w:r>
      <w:r w:rsidRPr="00925086">
        <w:rPr>
          <w:rFonts w:asciiTheme="minorHAnsi" w:hAnsiTheme="minorHAnsi"/>
          <w:i/>
        </w:rPr>
        <w:t xml:space="preserve"> nije moguće</w:t>
      </w:r>
      <w:r w:rsidR="00975573" w:rsidRPr="00925086">
        <w:rPr>
          <w:rFonts w:asciiTheme="minorHAnsi" w:hAnsiTheme="minorHAnsi"/>
          <w:i/>
        </w:rPr>
        <w:t xml:space="preserve"> ostvariti bodove za pokazatelje „ </w:t>
      </w:r>
      <w:r w:rsidRPr="00925086">
        <w:rPr>
          <w:rFonts w:asciiTheme="minorHAnsi" w:hAnsiTheme="minorHAnsi"/>
          <w:i/>
        </w:rPr>
        <w:t>Koeficijent financiranja</w:t>
      </w:r>
      <w:r w:rsidR="00975573" w:rsidRPr="00925086">
        <w:rPr>
          <w:rFonts w:asciiTheme="minorHAnsi" w:hAnsiTheme="minorHAnsi"/>
          <w:i/>
        </w:rPr>
        <w:t>“ i „Stopa povrata kapitala“</w:t>
      </w:r>
    </w:p>
    <w:p w:rsidR="00FC5F52" w:rsidRPr="00925086" w:rsidRDefault="00FC5F52" w:rsidP="00A23459">
      <w:pPr>
        <w:spacing w:after="0"/>
        <w:jc w:val="both"/>
        <w:rPr>
          <w:rFonts w:asciiTheme="minorHAnsi" w:hAnsiTheme="minorHAnsi"/>
          <w:i/>
        </w:rPr>
      </w:pPr>
    </w:p>
    <w:p w:rsidR="00237B5B" w:rsidRPr="00925086" w:rsidRDefault="00951D26" w:rsidP="00A23459">
      <w:pPr>
        <w:spacing w:after="0"/>
        <w:jc w:val="both"/>
        <w:rPr>
          <w:rFonts w:asciiTheme="minorHAnsi" w:hAnsiTheme="minorHAnsi"/>
          <w:i/>
        </w:rPr>
      </w:pPr>
      <w:r w:rsidRPr="00A23459">
        <w:rPr>
          <w:rFonts w:asciiTheme="minorHAnsi" w:hAnsiTheme="minorHAnsi"/>
          <w:i/>
          <w:color w:val="FF0000"/>
        </w:rPr>
        <w:t>****</w:t>
      </w:r>
      <w:r w:rsidRPr="00925086">
        <w:rPr>
          <w:rFonts w:asciiTheme="minorHAnsi" w:hAnsiTheme="minorHAnsi"/>
          <w:i/>
          <w:color w:val="C00000"/>
        </w:rPr>
        <w:t xml:space="preserve"> </w:t>
      </w:r>
      <w:r w:rsidRPr="00925086">
        <w:rPr>
          <w:rFonts w:asciiTheme="minorHAnsi" w:hAnsiTheme="minorHAnsi"/>
          <w:i/>
        </w:rPr>
        <w:t xml:space="preserve">ako </w:t>
      </w:r>
      <w:r w:rsidR="00A23459">
        <w:rPr>
          <w:rFonts w:asciiTheme="minorHAnsi" w:hAnsiTheme="minorHAnsi"/>
          <w:i/>
        </w:rPr>
        <w:t>korisnik</w:t>
      </w:r>
      <w:r w:rsidRPr="00925086">
        <w:rPr>
          <w:rFonts w:asciiTheme="minorHAnsi" w:hAnsiTheme="minorHAnsi"/>
          <w:i/>
        </w:rPr>
        <w:t xml:space="preserve"> nema troškova kamata isto će </w:t>
      </w:r>
      <w:r w:rsidR="000533D2" w:rsidRPr="00925086">
        <w:rPr>
          <w:rFonts w:asciiTheme="minorHAnsi" w:hAnsiTheme="minorHAnsi"/>
          <w:i/>
        </w:rPr>
        <w:t>ostvariti</w:t>
      </w:r>
      <w:r w:rsidR="00237B5B" w:rsidRPr="00925086">
        <w:rPr>
          <w:rFonts w:asciiTheme="minorHAnsi" w:hAnsiTheme="minorHAnsi"/>
          <w:i/>
        </w:rPr>
        <w:t xml:space="preserve"> maksimalan broj bodova </w:t>
      </w:r>
      <w:r w:rsidR="000533D2" w:rsidRPr="00925086">
        <w:rPr>
          <w:rFonts w:asciiTheme="minorHAnsi" w:hAnsiTheme="minorHAnsi"/>
          <w:i/>
        </w:rPr>
        <w:t>za pokazatelj „Pokriće troškova kamata“</w:t>
      </w:r>
      <w:r w:rsidR="00237B5B" w:rsidRPr="00925086">
        <w:rPr>
          <w:rFonts w:asciiTheme="minorHAnsi" w:hAnsiTheme="minorHAnsi"/>
          <w:i/>
        </w:rPr>
        <w:t xml:space="preserve"> </w:t>
      </w:r>
      <w:r w:rsidR="00451FF0">
        <w:rPr>
          <w:rFonts w:asciiTheme="minorHAnsi" w:hAnsiTheme="minorHAnsi"/>
          <w:i/>
        </w:rPr>
        <w:t>ali pod uvjetom da je razlika poslovnih prihoda i poslovnih rashoda pozitivna</w:t>
      </w:r>
    </w:p>
    <w:p w:rsidR="00FC5F52" w:rsidRPr="00925086" w:rsidRDefault="00FC5F52" w:rsidP="00A23459">
      <w:pPr>
        <w:spacing w:after="0"/>
        <w:jc w:val="both"/>
        <w:rPr>
          <w:rFonts w:asciiTheme="minorHAnsi" w:hAnsiTheme="minorHAnsi"/>
          <w:i/>
        </w:rPr>
      </w:pPr>
    </w:p>
    <w:p w:rsidR="004F53C0" w:rsidRDefault="00951D26" w:rsidP="00A23459">
      <w:pPr>
        <w:spacing w:after="0"/>
        <w:jc w:val="both"/>
        <w:rPr>
          <w:rFonts w:asciiTheme="minorHAnsi" w:hAnsiTheme="minorHAnsi"/>
          <w:i/>
        </w:rPr>
      </w:pPr>
      <w:r w:rsidRPr="00A23459">
        <w:rPr>
          <w:rFonts w:asciiTheme="minorHAnsi" w:hAnsiTheme="minorHAnsi"/>
          <w:i/>
          <w:color w:val="FF0000"/>
        </w:rPr>
        <w:t>*****</w:t>
      </w:r>
      <w:r w:rsidR="00451FF0">
        <w:rPr>
          <w:rFonts w:asciiTheme="minorHAnsi" w:hAnsiTheme="minorHAnsi"/>
          <w:i/>
        </w:rPr>
        <w:t xml:space="preserve"> referentna </w:t>
      </w:r>
      <w:r w:rsidRPr="00925086">
        <w:rPr>
          <w:rFonts w:asciiTheme="minorHAnsi" w:hAnsiTheme="minorHAnsi"/>
          <w:i/>
        </w:rPr>
        <w:t xml:space="preserve">vrijednost </w:t>
      </w:r>
      <w:r w:rsidR="00451FF0">
        <w:rPr>
          <w:rFonts w:asciiTheme="minorHAnsi" w:hAnsiTheme="minorHAnsi"/>
          <w:i/>
        </w:rPr>
        <w:t>za pokazatelj „k</w:t>
      </w:r>
      <w:r w:rsidR="00451FF0" w:rsidRPr="00925086">
        <w:rPr>
          <w:rFonts w:asciiTheme="minorHAnsi" w:hAnsiTheme="minorHAnsi"/>
          <w:i/>
        </w:rPr>
        <w:t>oeficijent obrta</w:t>
      </w:r>
      <w:r w:rsidR="00451FF0">
        <w:rPr>
          <w:rFonts w:asciiTheme="minorHAnsi" w:hAnsiTheme="minorHAnsi"/>
          <w:i/>
        </w:rPr>
        <w:t>ja</w:t>
      </w:r>
      <w:r w:rsidR="00451FF0" w:rsidRPr="00925086">
        <w:rPr>
          <w:rFonts w:asciiTheme="minorHAnsi" w:hAnsiTheme="minorHAnsi"/>
          <w:i/>
        </w:rPr>
        <w:t xml:space="preserve"> ukupne imovine</w:t>
      </w:r>
      <w:r w:rsidR="00451FF0">
        <w:rPr>
          <w:rFonts w:asciiTheme="minorHAnsi" w:hAnsiTheme="minorHAnsi"/>
          <w:i/>
        </w:rPr>
        <w:t>“</w:t>
      </w:r>
      <w:r w:rsidR="00451FF0" w:rsidRPr="00925086">
        <w:rPr>
          <w:rFonts w:asciiTheme="minorHAnsi" w:hAnsiTheme="minorHAnsi"/>
          <w:i/>
        </w:rPr>
        <w:t xml:space="preserve"> </w:t>
      </w:r>
      <w:r w:rsidR="00451FF0">
        <w:rPr>
          <w:rFonts w:asciiTheme="minorHAnsi" w:hAnsiTheme="minorHAnsi"/>
          <w:i/>
        </w:rPr>
        <w:t xml:space="preserve">jest prosječna vrijednost pokazatelja za </w:t>
      </w:r>
      <w:r w:rsidR="00DB050A" w:rsidRPr="00925086">
        <w:rPr>
          <w:rFonts w:asciiTheme="minorHAnsi" w:hAnsiTheme="minorHAnsi"/>
          <w:i/>
        </w:rPr>
        <w:t xml:space="preserve">poduzetnike iste veličine iz BON 1 obrasca. </w:t>
      </w:r>
    </w:p>
    <w:p w:rsidR="00A23459" w:rsidRPr="00925086" w:rsidRDefault="00A23459" w:rsidP="00A23459">
      <w:pPr>
        <w:spacing w:after="0"/>
        <w:jc w:val="both"/>
        <w:rPr>
          <w:rFonts w:asciiTheme="minorHAnsi" w:hAnsiTheme="minorHAnsi"/>
          <w:b/>
          <w:i/>
        </w:rPr>
      </w:pPr>
      <w:r w:rsidRPr="00925086">
        <w:rPr>
          <w:rFonts w:asciiTheme="minorHAnsi" w:hAnsiTheme="minorHAnsi"/>
          <w:b/>
          <w:i/>
        </w:rPr>
        <w:t>Korisnik koji i bez bodova po pokazatelju „Koeficijent obrtaja ukupne imovine“</w:t>
      </w:r>
      <w:r>
        <w:rPr>
          <w:rFonts w:asciiTheme="minorHAnsi" w:hAnsiTheme="minorHAnsi"/>
          <w:b/>
          <w:i/>
        </w:rPr>
        <w:t xml:space="preserve"> ostvaruje 6</w:t>
      </w:r>
      <w:r w:rsidRPr="00925086">
        <w:rPr>
          <w:rFonts w:asciiTheme="minorHAnsi" w:hAnsiTheme="minorHAnsi"/>
          <w:b/>
          <w:i/>
        </w:rPr>
        <w:t xml:space="preserve"> ili </w:t>
      </w:r>
      <w:r>
        <w:rPr>
          <w:rFonts w:asciiTheme="minorHAnsi" w:hAnsiTheme="minorHAnsi"/>
          <w:b/>
          <w:i/>
        </w:rPr>
        <w:t>više bodova,</w:t>
      </w:r>
      <w:r w:rsidRPr="00925086">
        <w:rPr>
          <w:rFonts w:asciiTheme="minorHAnsi" w:hAnsiTheme="minorHAnsi"/>
          <w:b/>
          <w:i/>
        </w:rPr>
        <w:t xml:space="preserve"> </w:t>
      </w:r>
      <w:r w:rsidR="00E75DDE">
        <w:rPr>
          <w:rFonts w:asciiTheme="minorHAnsi" w:hAnsiTheme="minorHAnsi"/>
          <w:b/>
          <w:i/>
        </w:rPr>
        <w:t>nije obvezan</w:t>
      </w:r>
      <w:r w:rsidRPr="00925086">
        <w:rPr>
          <w:rFonts w:asciiTheme="minorHAnsi" w:hAnsiTheme="minorHAnsi"/>
          <w:b/>
          <w:i/>
        </w:rPr>
        <w:t xml:space="preserve"> dostavljati BON 1 obrazac.</w:t>
      </w:r>
    </w:p>
    <w:p w:rsidR="00A23459" w:rsidRDefault="00A23459" w:rsidP="00A23459">
      <w:pPr>
        <w:spacing w:after="0"/>
        <w:jc w:val="both"/>
        <w:rPr>
          <w:rFonts w:asciiTheme="minorHAnsi" w:hAnsiTheme="minorHAnsi"/>
          <w:i/>
          <w:color w:val="FF0000"/>
        </w:rPr>
      </w:pPr>
    </w:p>
    <w:p w:rsidR="00D3533E" w:rsidRDefault="00D3533E" w:rsidP="00A23459">
      <w:pPr>
        <w:spacing w:after="0"/>
        <w:jc w:val="both"/>
        <w:rPr>
          <w:rFonts w:asciiTheme="minorHAnsi" w:hAnsiTheme="minorHAnsi"/>
          <w:i/>
        </w:rPr>
      </w:pPr>
      <w:r w:rsidRPr="00D3533E">
        <w:rPr>
          <w:rFonts w:asciiTheme="minorHAnsi" w:hAnsiTheme="minorHAnsi"/>
          <w:i/>
          <w:color w:val="FF0000"/>
        </w:rPr>
        <w:t>******</w:t>
      </w:r>
      <w:r>
        <w:rPr>
          <w:rFonts w:asciiTheme="minorHAnsi" w:hAnsiTheme="minorHAnsi"/>
          <w:i/>
        </w:rPr>
        <w:t xml:space="preserve"> ako </w:t>
      </w:r>
      <w:r w:rsidR="00A23459">
        <w:rPr>
          <w:rFonts w:asciiTheme="minorHAnsi" w:hAnsiTheme="minorHAnsi"/>
          <w:i/>
        </w:rPr>
        <w:t>korisnik</w:t>
      </w:r>
      <w:r>
        <w:rPr>
          <w:rFonts w:asciiTheme="minorHAnsi" w:hAnsiTheme="minorHAnsi"/>
          <w:i/>
        </w:rPr>
        <w:t xml:space="preserve"> ne ostvaruje EBITDA, nije moguće ostvariti bodove </w:t>
      </w:r>
      <w:r w:rsidR="00F51475">
        <w:rPr>
          <w:rFonts w:asciiTheme="minorHAnsi" w:hAnsiTheme="minorHAnsi"/>
          <w:i/>
        </w:rPr>
        <w:t>na temelju</w:t>
      </w:r>
      <w:r>
        <w:rPr>
          <w:rFonts w:asciiTheme="minorHAnsi" w:hAnsiTheme="minorHAnsi"/>
          <w:i/>
        </w:rPr>
        <w:t xml:space="preserve"> </w:t>
      </w:r>
      <w:r w:rsidR="00F51475">
        <w:rPr>
          <w:rFonts w:asciiTheme="minorHAnsi" w:hAnsiTheme="minorHAnsi"/>
          <w:i/>
        </w:rPr>
        <w:t>traženog</w:t>
      </w:r>
      <w:r w:rsidR="005A7486">
        <w:rPr>
          <w:rFonts w:asciiTheme="minorHAnsi" w:hAnsiTheme="minorHAnsi"/>
          <w:i/>
        </w:rPr>
        <w:t xml:space="preserve"> pokazatelj</w:t>
      </w:r>
      <w:r w:rsidR="00F51475">
        <w:rPr>
          <w:rFonts w:asciiTheme="minorHAnsi" w:hAnsiTheme="minorHAnsi"/>
          <w:i/>
        </w:rPr>
        <w:t>a</w:t>
      </w:r>
      <w:bookmarkStart w:id="0" w:name="_GoBack"/>
      <w:bookmarkEnd w:id="0"/>
    </w:p>
    <w:p w:rsidR="00D12605" w:rsidRPr="00925086" w:rsidRDefault="005F60C6" w:rsidP="00A23459">
      <w:pPr>
        <w:jc w:val="both"/>
        <w:rPr>
          <w:rFonts w:asciiTheme="minorHAnsi" w:hAnsiTheme="minorHAnsi"/>
          <w:b/>
        </w:rPr>
      </w:pPr>
      <w:r w:rsidRPr="00925086">
        <w:rPr>
          <w:rFonts w:asciiTheme="minorHAnsi" w:hAnsiTheme="minorHAnsi"/>
          <w:b/>
        </w:rPr>
        <w:lastRenderedPageBreak/>
        <w:t>Izračune svih pokazatelja treba</w:t>
      </w:r>
      <w:r w:rsidR="00577853" w:rsidRPr="00925086">
        <w:rPr>
          <w:rFonts w:asciiTheme="minorHAnsi" w:hAnsiTheme="minorHAnsi"/>
          <w:b/>
        </w:rPr>
        <w:t xml:space="preserve"> bodovati, ponderirati i </w:t>
      </w:r>
      <w:r w:rsidRPr="00925086">
        <w:rPr>
          <w:rFonts w:asciiTheme="minorHAnsi" w:hAnsiTheme="minorHAnsi"/>
          <w:b/>
        </w:rPr>
        <w:t xml:space="preserve">zbrojiti te </w:t>
      </w:r>
      <w:r w:rsidR="007F5A36">
        <w:rPr>
          <w:rFonts w:asciiTheme="minorHAnsi" w:hAnsiTheme="minorHAnsi"/>
          <w:b/>
        </w:rPr>
        <w:t>konačnu ocjenu dati prema sl</w:t>
      </w:r>
      <w:r w:rsidRPr="00925086">
        <w:rPr>
          <w:rFonts w:asciiTheme="minorHAnsi" w:hAnsiTheme="minorHAnsi"/>
          <w:b/>
        </w:rPr>
        <w:t>jedećoj tablici: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2127"/>
      </w:tblGrid>
      <w:tr w:rsidR="005F60C6" w:rsidRPr="00925086" w:rsidTr="00925086">
        <w:trPr>
          <w:trHeight w:hRule="exact" w:val="454"/>
          <w:jc w:val="center"/>
        </w:trPr>
        <w:tc>
          <w:tcPr>
            <w:tcW w:w="3510" w:type="dxa"/>
            <w:shd w:val="clear" w:color="auto" w:fill="17365D" w:themeFill="text2" w:themeFillShade="BF"/>
            <w:vAlign w:val="center"/>
          </w:tcPr>
          <w:p w:rsidR="005F60C6" w:rsidRPr="00925086" w:rsidRDefault="00925086" w:rsidP="00A2345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25086">
              <w:rPr>
                <w:rFonts w:asciiTheme="minorHAnsi" w:hAnsiTheme="minorHAnsi"/>
                <w:sz w:val="20"/>
                <w:szCs w:val="20"/>
              </w:rPr>
              <w:t>Ocjena</w:t>
            </w:r>
          </w:p>
        </w:tc>
        <w:tc>
          <w:tcPr>
            <w:tcW w:w="2127" w:type="dxa"/>
            <w:shd w:val="clear" w:color="auto" w:fill="17365D" w:themeFill="text2" w:themeFillShade="BF"/>
            <w:vAlign w:val="center"/>
          </w:tcPr>
          <w:p w:rsidR="005F60C6" w:rsidRPr="00925086" w:rsidRDefault="00925086" w:rsidP="00A2345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25086">
              <w:rPr>
                <w:rFonts w:asciiTheme="minorHAnsi" w:hAnsiTheme="minorHAnsi"/>
                <w:sz w:val="20"/>
                <w:szCs w:val="20"/>
              </w:rPr>
              <w:t>Bodovi</w:t>
            </w:r>
          </w:p>
        </w:tc>
      </w:tr>
      <w:tr w:rsidR="00925086" w:rsidRPr="00925086" w:rsidTr="00925086">
        <w:trPr>
          <w:trHeight w:hRule="exact" w:val="454"/>
          <w:jc w:val="center"/>
        </w:trPr>
        <w:tc>
          <w:tcPr>
            <w:tcW w:w="3510" w:type="dxa"/>
            <w:vAlign w:val="center"/>
          </w:tcPr>
          <w:p w:rsidR="005F60C6" w:rsidRPr="00925086" w:rsidRDefault="00925086" w:rsidP="00A23459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25086">
              <w:rPr>
                <w:rFonts w:asciiTheme="minorHAnsi" w:hAnsiTheme="minorHAnsi"/>
                <w:b/>
                <w:sz w:val="20"/>
                <w:szCs w:val="20"/>
              </w:rPr>
              <w:t>Zadovoljavajuća</w:t>
            </w:r>
          </w:p>
        </w:tc>
        <w:tc>
          <w:tcPr>
            <w:tcW w:w="2127" w:type="dxa"/>
            <w:vAlign w:val="center"/>
          </w:tcPr>
          <w:p w:rsidR="005F60C6" w:rsidRPr="00925086" w:rsidRDefault="00A63BD7" w:rsidP="00A2345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6-20</w:t>
            </w:r>
          </w:p>
        </w:tc>
      </w:tr>
      <w:tr w:rsidR="00925086" w:rsidRPr="00925086" w:rsidTr="00925086">
        <w:trPr>
          <w:trHeight w:hRule="exact" w:val="454"/>
          <w:jc w:val="center"/>
        </w:trPr>
        <w:tc>
          <w:tcPr>
            <w:tcW w:w="3510" w:type="dxa"/>
            <w:vAlign w:val="center"/>
          </w:tcPr>
          <w:p w:rsidR="005F60C6" w:rsidRPr="00925086" w:rsidRDefault="00925086" w:rsidP="00A23459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25086">
              <w:rPr>
                <w:rFonts w:asciiTheme="minorHAnsi" w:hAnsiTheme="minorHAnsi"/>
                <w:b/>
                <w:sz w:val="20"/>
                <w:szCs w:val="20"/>
              </w:rPr>
              <w:t>Nezadovoljavajuća</w:t>
            </w:r>
          </w:p>
        </w:tc>
        <w:tc>
          <w:tcPr>
            <w:tcW w:w="2127" w:type="dxa"/>
            <w:vAlign w:val="center"/>
          </w:tcPr>
          <w:p w:rsidR="005F60C6" w:rsidRPr="00925086" w:rsidRDefault="00A63BD7" w:rsidP="00A2345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0-5</w:t>
            </w:r>
          </w:p>
        </w:tc>
      </w:tr>
    </w:tbl>
    <w:p w:rsidR="00FC5F52" w:rsidRDefault="00FC5F52" w:rsidP="00A23459">
      <w:pPr>
        <w:jc w:val="both"/>
        <w:rPr>
          <w:rFonts w:asciiTheme="minorHAnsi" w:hAnsiTheme="minorHAnsi"/>
        </w:rPr>
      </w:pPr>
    </w:p>
    <w:p w:rsidR="005F60C6" w:rsidRPr="00657F64" w:rsidRDefault="00657F64" w:rsidP="00A23459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Korisnik koji na temelju </w:t>
      </w:r>
      <w:r w:rsidR="008B31D7">
        <w:rPr>
          <w:rFonts w:asciiTheme="minorHAnsi" w:hAnsiTheme="minorHAnsi"/>
          <w:b/>
        </w:rPr>
        <w:t>financijskih</w:t>
      </w:r>
      <w:r w:rsidR="00A63BD7">
        <w:rPr>
          <w:rFonts w:asciiTheme="minorHAnsi" w:hAnsiTheme="minorHAnsi"/>
          <w:b/>
        </w:rPr>
        <w:t xml:space="preserve"> pokazatelja ostvari manje od 6</w:t>
      </w:r>
      <w:r>
        <w:rPr>
          <w:rFonts w:asciiTheme="minorHAnsi" w:hAnsiTheme="minorHAnsi"/>
          <w:b/>
        </w:rPr>
        <w:t xml:space="preserve"> bodova </w:t>
      </w:r>
      <w:r w:rsidR="00360E32">
        <w:rPr>
          <w:rFonts w:asciiTheme="minorHAnsi" w:hAnsiTheme="minorHAnsi"/>
          <w:b/>
        </w:rPr>
        <w:t>nije prihvatljiv</w:t>
      </w:r>
      <w:r>
        <w:rPr>
          <w:rFonts w:asciiTheme="minorHAnsi" w:hAnsiTheme="minorHAnsi"/>
          <w:b/>
        </w:rPr>
        <w:t>.</w:t>
      </w:r>
      <w:r w:rsidRPr="00657F64">
        <w:rPr>
          <w:rFonts w:asciiTheme="minorHAnsi" w:hAnsiTheme="minorHAnsi"/>
          <w:b/>
        </w:rPr>
        <w:t xml:space="preserve">  </w:t>
      </w:r>
    </w:p>
    <w:sectPr w:rsidR="005F60C6" w:rsidRPr="00657F64" w:rsidSect="00B43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BC" w:rsidRDefault="00F941BC" w:rsidP="002D66D4">
      <w:pPr>
        <w:spacing w:after="0" w:line="240" w:lineRule="auto"/>
      </w:pPr>
      <w:r>
        <w:separator/>
      </w:r>
    </w:p>
  </w:endnote>
  <w:endnote w:type="continuationSeparator" w:id="0">
    <w:p w:rsidR="00F941BC" w:rsidRDefault="00F941BC" w:rsidP="002D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BC" w:rsidRDefault="00F941BC" w:rsidP="002D66D4">
      <w:pPr>
        <w:spacing w:after="0" w:line="240" w:lineRule="auto"/>
      </w:pPr>
      <w:r>
        <w:separator/>
      </w:r>
    </w:p>
  </w:footnote>
  <w:footnote w:type="continuationSeparator" w:id="0">
    <w:p w:rsidR="00F941BC" w:rsidRDefault="00F941BC" w:rsidP="002D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D3A"/>
    <w:multiLevelType w:val="hybridMultilevel"/>
    <w:tmpl w:val="6A7A4224"/>
    <w:lvl w:ilvl="0" w:tplc="616268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80481"/>
    <w:multiLevelType w:val="hybridMultilevel"/>
    <w:tmpl w:val="EAAA1AD2"/>
    <w:lvl w:ilvl="0" w:tplc="A1C22E5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1414F"/>
    <w:multiLevelType w:val="hybridMultilevel"/>
    <w:tmpl w:val="E8021278"/>
    <w:lvl w:ilvl="0" w:tplc="60760A84">
      <w:numFmt w:val="bullet"/>
      <w:lvlText w:val=""/>
      <w:lvlJc w:val="left"/>
      <w:pPr>
        <w:ind w:left="1110" w:hanging="360"/>
      </w:pPr>
      <w:rPr>
        <w:rFonts w:ascii="Wingdings" w:eastAsiaTheme="minorHAnsi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7FBB73BD"/>
    <w:multiLevelType w:val="hybridMultilevel"/>
    <w:tmpl w:val="795AEF04"/>
    <w:lvl w:ilvl="0" w:tplc="C3E0FFD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05"/>
    <w:rsid w:val="0001014F"/>
    <w:rsid w:val="00035CBF"/>
    <w:rsid w:val="0004398B"/>
    <w:rsid w:val="000533D2"/>
    <w:rsid w:val="000773B4"/>
    <w:rsid w:val="000A4B64"/>
    <w:rsid w:val="000B2E26"/>
    <w:rsid w:val="000D28A6"/>
    <w:rsid w:val="000E33EB"/>
    <w:rsid w:val="00112172"/>
    <w:rsid w:val="00126B59"/>
    <w:rsid w:val="00144777"/>
    <w:rsid w:val="00171E68"/>
    <w:rsid w:val="00186A17"/>
    <w:rsid w:val="0019125A"/>
    <w:rsid w:val="001A353D"/>
    <w:rsid w:val="001C2B91"/>
    <w:rsid w:val="001D615B"/>
    <w:rsid w:val="001F565B"/>
    <w:rsid w:val="00210660"/>
    <w:rsid w:val="00215E9A"/>
    <w:rsid w:val="002303B5"/>
    <w:rsid w:val="00237B5B"/>
    <w:rsid w:val="002438F2"/>
    <w:rsid w:val="00250007"/>
    <w:rsid w:val="00253C6D"/>
    <w:rsid w:val="00262490"/>
    <w:rsid w:val="002A0629"/>
    <w:rsid w:val="002D66D4"/>
    <w:rsid w:val="002D670E"/>
    <w:rsid w:val="002E0CBF"/>
    <w:rsid w:val="002E2EF3"/>
    <w:rsid w:val="002E4C6D"/>
    <w:rsid w:val="002F0CD2"/>
    <w:rsid w:val="002F1E9C"/>
    <w:rsid w:val="0030422D"/>
    <w:rsid w:val="00315C26"/>
    <w:rsid w:val="00341311"/>
    <w:rsid w:val="00353973"/>
    <w:rsid w:val="00357590"/>
    <w:rsid w:val="00360E32"/>
    <w:rsid w:val="003656B5"/>
    <w:rsid w:val="00374DC7"/>
    <w:rsid w:val="00380186"/>
    <w:rsid w:val="003A49B8"/>
    <w:rsid w:val="003B6137"/>
    <w:rsid w:val="003D26B5"/>
    <w:rsid w:val="0041204F"/>
    <w:rsid w:val="00414211"/>
    <w:rsid w:val="00423D02"/>
    <w:rsid w:val="00424683"/>
    <w:rsid w:val="00435EE8"/>
    <w:rsid w:val="00451FF0"/>
    <w:rsid w:val="004555D0"/>
    <w:rsid w:val="004560E1"/>
    <w:rsid w:val="004806CF"/>
    <w:rsid w:val="00480D2F"/>
    <w:rsid w:val="00487AAE"/>
    <w:rsid w:val="004964C1"/>
    <w:rsid w:val="004A1E18"/>
    <w:rsid w:val="004C34F7"/>
    <w:rsid w:val="004C5C75"/>
    <w:rsid w:val="004D5CC1"/>
    <w:rsid w:val="004E62EE"/>
    <w:rsid w:val="004F47BD"/>
    <w:rsid w:val="004F53C0"/>
    <w:rsid w:val="004F55A9"/>
    <w:rsid w:val="004F6A78"/>
    <w:rsid w:val="00546FBB"/>
    <w:rsid w:val="005663EF"/>
    <w:rsid w:val="00577853"/>
    <w:rsid w:val="00590172"/>
    <w:rsid w:val="00597154"/>
    <w:rsid w:val="005A7486"/>
    <w:rsid w:val="005E0E0C"/>
    <w:rsid w:val="005F60C6"/>
    <w:rsid w:val="00624CFB"/>
    <w:rsid w:val="00635278"/>
    <w:rsid w:val="00657F64"/>
    <w:rsid w:val="0067641E"/>
    <w:rsid w:val="006B7700"/>
    <w:rsid w:val="006C3436"/>
    <w:rsid w:val="00731C10"/>
    <w:rsid w:val="00743CBC"/>
    <w:rsid w:val="00756EB1"/>
    <w:rsid w:val="00775BE6"/>
    <w:rsid w:val="00780202"/>
    <w:rsid w:val="007A11F5"/>
    <w:rsid w:val="007A58DE"/>
    <w:rsid w:val="007B377F"/>
    <w:rsid w:val="007B68C0"/>
    <w:rsid w:val="007D06B3"/>
    <w:rsid w:val="007F2E81"/>
    <w:rsid w:val="007F3EAE"/>
    <w:rsid w:val="007F5A36"/>
    <w:rsid w:val="00812AA5"/>
    <w:rsid w:val="00812FE9"/>
    <w:rsid w:val="008638FE"/>
    <w:rsid w:val="00872871"/>
    <w:rsid w:val="00885959"/>
    <w:rsid w:val="008A1CEC"/>
    <w:rsid w:val="008B11C1"/>
    <w:rsid w:val="008B31D7"/>
    <w:rsid w:val="008C77BB"/>
    <w:rsid w:val="008D3E50"/>
    <w:rsid w:val="008E540B"/>
    <w:rsid w:val="008F22C7"/>
    <w:rsid w:val="00905FF6"/>
    <w:rsid w:val="00906450"/>
    <w:rsid w:val="00906B9C"/>
    <w:rsid w:val="00925086"/>
    <w:rsid w:val="00951D26"/>
    <w:rsid w:val="009579C4"/>
    <w:rsid w:val="00960C9D"/>
    <w:rsid w:val="0097469B"/>
    <w:rsid w:val="00975573"/>
    <w:rsid w:val="009768CA"/>
    <w:rsid w:val="0099219E"/>
    <w:rsid w:val="009977A0"/>
    <w:rsid w:val="009A3EA5"/>
    <w:rsid w:val="009E2323"/>
    <w:rsid w:val="009F476B"/>
    <w:rsid w:val="009F7993"/>
    <w:rsid w:val="00A23459"/>
    <w:rsid w:val="00A36C12"/>
    <w:rsid w:val="00A47AA1"/>
    <w:rsid w:val="00A503F9"/>
    <w:rsid w:val="00A63BD7"/>
    <w:rsid w:val="00A7175A"/>
    <w:rsid w:val="00A7745C"/>
    <w:rsid w:val="00AA3045"/>
    <w:rsid w:val="00AA45BB"/>
    <w:rsid w:val="00AA7257"/>
    <w:rsid w:val="00AB1BB0"/>
    <w:rsid w:val="00AB6A2B"/>
    <w:rsid w:val="00AC50A6"/>
    <w:rsid w:val="00AD5002"/>
    <w:rsid w:val="00AE0B6B"/>
    <w:rsid w:val="00AE2905"/>
    <w:rsid w:val="00AF200E"/>
    <w:rsid w:val="00B3145F"/>
    <w:rsid w:val="00B37310"/>
    <w:rsid w:val="00B43692"/>
    <w:rsid w:val="00B44A1A"/>
    <w:rsid w:val="00B62CDE"/>
    <w:rsid w:val="00B85800"/>
    <w:rsid w:val="00B869A9"/>
    <w:rsid w:val="00BA41BE"/>
    <w:rsid w:val="00BA7C84"/>
    <w:rsid w:val="00BB690F"/>
    <w:rsid w:val="00BC2363"/>
    <w:rsid w:val="00BC38B8"/>
    <w:rsid w:val="00BD777E"/>
    <w:rsid w:val="00BE7C38"/>
    <w:rsid w:val="00C10088"/>
    <w:rsid w:val="00C17551"/>
    <w:rsid w:val="00C30155"/>
    <w:rsid w:val="00C7008C"/>
    <w:rsid w:val="00C9628A"/>
    <w:rsid w:val="00C96A1E"/>
    <w:rsid w:val="00CA0182"/>
    <w:rsid w:val="00CB1369"/>
    <w:rsid w:val="00CB1E19"/>
    <w:rsid w:val="00CC34E1"/>
    <w:rsid w:val="00CD3615"/>
    <w:rsid w:val="00D012BD"/>
    <w:rsid w:val="00D06E62"/>
    <w:rsid w:val="00D12605"/>
    <w:rsid w:val="00D162E8"/>
    <w:rsid w:val="00D3533E"/>
    <w:rsid w:val="00D40FC8"/>
    <w:rsid w:val="00D55966"/>
    <w:rsid w:val="00D56958"/>
    <w:rsid w:val="00D63B3F"/>
    <w:rsid w:val="00D774CD"/>
    <w:rsid w:val="00DA2903"/>
    <w:rsid w:val="00DA3321"/>
    <w:rsid w:val="00DB050A"/>
    <w:rsid w:val="00DB3089"/>
    <w:rsid w:val="00DC6CEF"/>
    <w:rsid w:val="00DE02AC"/>
    <w:rsid w:val="00DF1734"/>
    <w:rsid w:val="00E327BB"/>
    <w:rsid w:val="00E6796D"/>
    <w:rsid w:val="00E7468C"/>
    <w:rsid w:val="00E75DDE"/>
    <w:rsid w:val="00EA1AB7"/>
    <w:rsid w:val="00EB2DA1"/>
    <w:rsid w:val="00EC11E1"/>
    <w:rsid w:val="00EC6BB0"/>
    <w:rsid w:val="00ED60A3"/>
    <w:rsid w:val="00F0019B"/>
    <w:rsid w:val="00F1243D"/>
    <w:rsid w:val="00F2785A"/>
    <w:rsid w:val="00F51475"/>
    <w:rsid w:val="00F66739"/>
    <w:rsid w:val="00F91ACE"/>
    <w:rsid w:val="00F941BC"/>
    <w:rsid w:val="00FA3C7B"/>
    <w:rsid w:val="00FA7849"/>
    <w:rsid w:val="00FC26EE"/>
    <w:rsid w:val="00FC5F52"/>
    <w:rsid w:val="00FC79FE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0E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1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774C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BC236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C236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C2363"/>
    <w:rPr>
      <w:rFonts w:ascii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C236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C2363"/>
    <w:rPr>
      <w:rFonts w:ascii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236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D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66D4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D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66D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0E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1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774C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BC236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C236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C2363"/>
    <w:rPr>
      <w:rFonts w:ascii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C236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C2363"/>
    <w:rPr>
      <w:rFonts w:ascii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236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D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66D4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D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66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D47F1CCDB1949A02E45CB9A03468A" ma:contentTypeVersion="0" ma:contentTypeDescription="Create a new document." ma:contentTypeScope="" ma:versionID="884d8d4544a6bae3100b38e52c2ac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6DBF-32C7-4B1E-973A-30D5FDBCA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05A23-4E1A-4979-A03B-6FB4F75C4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BE005B-591B-4939-81E4-A235BFE41C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F82A58-FE25-446F-B3A3-ABB423B7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Lana Bačura</cp:lastModifiedBy>
  <cp:revision>4</cp:revision>
  <cp:lastPrinted>2013-06-04T12:50:00Z</cp:lastPrinted>
  <dcterms:created xsi:type="dcterms:W3CDTF">2018-02-13T11:30:00Z</dcterms:created>
  <dcterms:modified xsi:type="dcterms:W3CDTF">2018-02-13T11:46:00Z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